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5BA7EC03" w14:textId="77777777" w:rsidR="007A010D" w:rsidRDefault="007A010D" w:rsidP="009D737D">
      <w:pPr>
        <w:pStyle w:val="BodyText"/>
        <w:spacing w:after="0"/>
        <w:rPr>
          <w:rFonts w:ascii="Calibri" w:hAnsi="Calibri"/>
          <w:b/>
          <w:bCs/>
          <w:sz w:val="26"/>
          <w:szCs w:val="26"/>
        </w:rPr>
      </w:pPr>
    </w:p>
    <w:p w14:paraId="46DCD1BC" w14:textId="18621462" w:rsidR="00D700F4" w:rsidRDefault="00E32650" w:rsidP="007A010D">
      <w:pPr>
        <w:pStyle w:val="BodyText"/>
        <w:rPr>
          <w:rFonts w:ascii="Calibri" w:hAnsi="Calibri"/>
          <w:b/>
          <w:bCs/>
          <w:sz w:val="26"/>
          <w:szCs w:val="26"/>
        </w:rPr>
      </w:pPr>
      <w:r w:rsidRPr="00E32650">
        <w:rPr>
          <w:rFonts w:ascii="Calibri" w:hAnsi="Calibri"/>
          <w:b/>
          <w:bCs/>
          <w:sz w:val="26"/>
          <w:szCs w:val="26"/>
        </w:rPr>
        <w:t>Lecturer – Centre for Rura</w:t>
      </w:r>
      <w:r w:rsidR="00456F80">
        <w:rPr>
          <w:rFonts w:ascii="Calibri" w:hAnsi="Calibri"/>
          <w:b/>
          <w:bCs/>
          <w:sz w:val="26"/>
          <w:szCs w:val="26"/>
        </w:rPr>
        <w:t>l</w:t>
      </w:r>
      <w:r w:rsidRPr="00E32650">
        <w:rPr>
          <w:rFonts w:ascii="Calibri" w:hAnsi="Calibri"/>
          <w:b/>
          <w:bCs/>
          <w:sz w:val="26"/>
          <w:szCs w:val="26"/>
        </w:rPr>
        <w:t xml:space="preserve"> Health Sciences</w:t>
      </w:r>
      <w:r>
        <w:rPr>
          <w:rFonts w:ascii="Calibri" w:hAnsi="Calibri"/>
          <w:b/>
          <w:bCs/>
          <w:sz w:val="26"/>
          <w:szCs w:val="26"/>
        </w:rPr>
        <w:t xml:space="preserve"> -</w:t>
      </w:r>
      <w:r w:rsidR="007A010D" w:rsidRPr="007A010D">
        <w:rPr>
          <w:rFonts w:ascii="Calibri" w:hAnsi="Calibri"/>
          <w:b/>
          <w:bCs/>
          <w:sz w:val="26"/>
          <w:szCs w:val="26"/>
        </w:rPr>
        <w:t xml:space="preserve"> </w:t>
      </w:r>
      <w:r w:rsidR="007649F9">
        <w:rPr>
          <w:rFonts w:ascii="Calibri" w:hAnsi="Calibri"/>
          <w:b/>
          <w:bCs/>
          <w:sz w:val="26"/>
          <w:szCs w:val="26"/>
        </w:rPr>
        <w:t>Full time</w:t>
      </w:r>
      <w:r w:rsidR="00D42D76">
        <w:rPr>
          <w:rFonts w:ascii="Calibri" w:hAnsi="Calibri"/>
          <w:b/>
          <w:bCs/>
          <w:sz w:val="26"/>
          <w:szCs w:val="26"/>
        </w:rPr>
        <w:t xml:space="preserve"> (Inverness) </w:t>
      </w:r>
    </w:p>
    <w:p w14:paraId="6470E448" w14:textId="76284169" w:rsidR="007A010D" w:rsidRDefault="00D700F4" w:rsidP="007A010D">
      <w:pPr>
        <w:pStyle w:val="BodyText"/>
        <w:rPr>
          <w:rFonts w:ascii="Calibri" w:hAnsi="Calibri"/>
          <w:b/>
          <w:bCs/>
          <w:sz w:val="26"/>
          <w:szCs w:val="26"/>
        </w:rPr>
      </w:pPr>
      <w:r>
        <w:rPr>
          <w:rFonts w:ascii="Calibri" w:hAnsi="Calibri"/>
          <w:b/>
          <w:bCs/>
          <w:sz w:val="26"/>
          <w:szCs w:val="26"/>
        </w:rPr>
        <w:t>Centre for Rural Health Science</w:t>
      </w:r>
      <w:r w:rsidR="007A010D" w:rsidRPr="007A010D">
        <w:rPr>
          <w:rFonts w:ascii="Calibri" w:hAnsi="Calibri"/>
          <w:b/>
          <w:bCs/>
          <w:sz w:val="26"/>
          <w:szCs w:val="26"/>
        </w:rPr>
        <w:t xml:space="preserve"> </w:t>
      </w:r>
    </w:p>
    <w:p w14:paraId="3AA75E05" w14:textId="72F8E61A" w:rsidR="009F2D02" w:rsidRPr="009F2D02" w:rsidRDefault="009F2D02" w:rsidP="009F2D02">
      <w:pPr>
        <w:pStyle w:val="BodyText"/>
        <w:rPr>
          <w:rFonts w:ascii="Calibri" w:hAnsi="Calibri"/>
          <w:sz w:val="26"/>
          <w:szCs w:val="26"/>
        </w:rPr>
      </w:pPr>
      <w:r w:rsidRPr="009F2D02">
        <w:rPr>
          <w:rFonts w:ascii="Calibri" w:hAnsi="Calibri"/>
          <w:sz w:val="26"/>
          <w:szCs w:val="26"/>
        </w:rPr>
        <w:t xml:space="preserve">We are seeking to recruit a committed and enthusiastic healthcare professional who would value the opportunity to contribute to the education of the next generation of nurses and health and </w:t>
      </w:r>
      <w:r w:rsidR="00CB0E4E">
        <w:rPr>
          <w:rFonts w:ascii="Calibri" w:hAnsi="Calibri"/>
          <w:sz w:val="26"/>
          <w:szCs w:val="26"/>
        </w:rPr>
        <w:t xml:space="preserve">social </w:t>
      </w:r>
      <w:r w:rsidRPr="009F2D02">
        <w:rPr>
          <w:rFonts w:ascii="Calibri" w:hAnsi="Calibri"/>
          <w:sz w:val="26"/>
          <w:szCs w:val="26"/>
        </w:rPr>
        <w:t>care professionals, including postgraduate and advanced clinical assessment provision.</w:t>
      </w:r>
    </w:p>
    <w:p w14:paraId="41CEBE88" w14:textId="77777777" w:rsidR="009F2D02" w:rsidRDefault="009F2D02" w:rsidP="009F2D02">
      <w:pPr>
        <w:pStyle w:val="BodyText"/>
        <w:rPr>
          <w:rFonts w:ascii="Calibri" w:hAnsi="Calibri"/>
          <w:sz w:val="26"/>
          <w:szCs w:val="26"/>
        </w:rPr>
      </w:pPr>
      <w:r w:rsidRPr="009F2D02">
        <w:rPr>
          <w:rFonts w:ascii="Calibri" w:hAnsi="Calibri"/>
          <w:sz w:val="26"/>
          <w:szCs w:val="26"/>
        </w:rPr>
        <w:t>This is an excellent opportunity for advanced practitioners, specialist nurses, allied health professionals and clinicians with an interest in education who wish to develop or extend an academic career within a supportive rural health sciences environment.</w:t>
      </w:r>
    </w:p>
    <w:p w14:paraId="4E6061C7" w14:textId="77777777" w:rsidR="009F2D02" w:rsidRPr="009F2D02" w:rsidRDefault="009F2D02" w:rsidP="009F2D02">
      <w:pPr>
        <w:pStyle w:val="BodyText"/>
        <w:rPr>
          <w:rFonts w:ascii="Calibri" w:hAnsi="Calibri"/>
          <w:sz w:val="26"/>
          <w:szCs w:val="26"/>
        </w:rPr>
      </w:pPr>
      <w:r w:rsidRPr="009F2D02">
        <w:rPr>
          <w:rFonts w:ascii="Calibri" w:hAnsi="Calibri"/>
          <w:sz w:val="26"/>
          <w:szCs w:val="26"/>
        </w:rPr>
        <w:t>The successful candidate will contribute to undergraduate and postgraduate education within the Centre for Rural Health Sciences, including advanced clinical assessment and related postgraduate provision, alongside undergraduate teaching.</w:t>
      </w:r>
    </w:p>
    <w:p w14:paraId="6293DCEB" w14:textId="77777777" w:rsidR="009F2D02" w:rsidRPr="009F2D02" w:rsidRDefault="009F2D02" w:rsidP="009F2D02">
      <w:pPr>
        <w:pStyle w:val="BodyText"/>
        <w:rPr>
          <w:rFonts w:ascii="Calibri" w:hAnsi="Calibri"/>
          <w:sz w:val="26"/>
          <w:szCs w:val="26"/>
        </w:rPr>
      </w:pPr>
      <w:r w:rsidRPr="009F2D02">
        <w:rPr>
          <w:rFonts w:ascii="Calibri" w:hAnsi="Calibri"/>
          <w:sz w:val="26"/>
          <w:szCs w:val="26"/>
        </w:rPr>
        <w:t>You will join a team committed to enhancing education for nurses, midwives and allied health professionals across the Highlands and Islands and beyond.</w:t>
      </w:r>
    </w:p>
    <w:p w14:paraId="5D8F041A" w14:textId="77777777" w:rsidR="009F2D02" w:rsidRPr="009F2D02" w:rsidRDefault="009F2D02" w:rsidP="009F2D02">
      <w:pPr>
        <w:pStyle w:val="BodyText"/>
        <w:rPr>
          <w:rFonts w:ascii="Calibri" w:hAnsi="Calibri"/>
          <w:sz w:val="26"/>
          <w:szCs w:val="26"/>
        </w:rPr>
      </w:pPr>
      <w:r w:rsidRPr="009F2D02">
        <w:rPr>
          <w:rFonts w:ascii="Calibri" w:hAnsi="Calibri"/>
          <w:sz w:val="26"/>
          <w:szCs w:val="26"/>
        </w:rPr>
        <w:t>The role will include:</w:t>
      </w:r>
    </w:p>
    <w:p w14:paraId="529D4664"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Teaching across undergraduate and postgraduate programmes</w:t>
      </w:r>
    </w:p>
    <w:p w14:paraId="76A24836"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Contribution to advanced clinical assessment and postgraduate provision</w:t>
      </w:r>
    </w:p>
    <w:p w14:paraId="4AB9304F"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Supporting and assessing students in academic and practice settings</w:t>
      </w:r>
    </w:p>
    <w:p w14:paraId="3D7F27BB"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Contributing to curriculum development and innovation</w:t>
      </w:r>
    </w:p>
    <w:p w14:paraId="45D91AD2" w14:textId="77777777" w:rsid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Working collaboratively with clinical partners to ensure programmes remain current and workforce-focused</w:t>
      </w:r>
    </w:p>
    <w:p w14:paraId="3034D4F6" w14:textId="524BED3D" w:rsidR="009F2D02" w:rsidRPr="009F2D02" w:rsidRDefault="009F2D02" w:rsidP="009F2D02">
      <w:pPr>
        <w:pStyle w:val="BodyText"/>
        <w:rPr>
          <w:rFonts w:ascii="Calibri" w:hAnsi="Calibri"/>
          <w:sz w:val="26"/>
          <w:szCs w:val="26"/>
        </w:rPr>
      </w:pPr>
      <w:r w:rsidRPr="009F2D02">
        <w:rPr>
          <w:rFonts w:ascii="Calibri" w:hAnsi="Calibri"/>
          <w:sz w:val="26"/>
          <w:szCs w:val="26"/>
        </w:rPr>
        <w:t>We welcome applications from:</w:t>
      </w:r>
    </w:p>
    <w:p w14:paraId="75DAB9B4"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Advanced practitioners</w:t>
      </w:r>
    </w:p>
    <w:p w14:paraId="63133483"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Specialist nurses and allied health professionals</w:t>
      </w:r>
    </w:p>
    <w:p w14:paraId="72D264D2" w14:textId="77777777" w:rsidR="009F2D02" w:rsidRPr="009F2D02" w:rsidRDefault="009F2D02" w:rsidP="009F2D02">
      <w:pPr>
        <w:pStyle w:val="BodyText"/>
        <w:numPr>
          <w:ilvl w:val="0"/>
          <w:numId w:val="17"/>
        </w:numPr>
        <w:rPr>
          <w:rFonts w:ascii="Calibri" w:hAnsi="Calibri"/>
          <w:sz w:val="26"/>
          <w:szCs w:val="26"/>
        </w:rPr>
      </w:pPr>
      <w:r w:rsidRPr="009F2D02">
        <w:rPr>
          <w:rFonts w:ascii="Calibri" w:hAnsi="Calibri"/>
          <w:sz w:val="26"/>
          <w:szCs w:val="26"/>
        </w:rPr>
        <w:t>Practice educators</w:t>
      </w:r>
    </w:p>
    <w:p w14:paraId="0C72C753" w14:textId="732F8C6D" w:rsidR="009F2D02" w:rsidRPr="009F2D02" w:rsidRDefault="00296AB3" w:rsidP="009F2D02">
      <w:pPr>
        <w:pStyle w:val="BodyText"/>
        <w:numPr>
          <w:ilvl w:val="0"/>
          <w:numId w:val="17"/>
        </w:numPr>
        <w:rPr>
          <w:rFonts w:ascii="Calibri" w:hAnsi="Calibri"/>
          <w:sz w:val="26"/>
          <w:szCs w:val="26"/>
        </w:rPr>
      </w:pPr>
      <w:r>
        <w:rPr>
          <w:rFonts w:ascii="Calibri" w:hAnsi="Calibri"/>
          <w:sz w:val="26"/>
          <w:szCs w:val="26"/>
        </w:rPr>
        <w:t>Experienced c</w:t>
      </w:r>
      <w:r w:rsidR="009F2D02" w:rsidRPr="009F2D02">
        <w:rPr>
          <w:rFonts w:ascii="Calibri" w:hAnsi="Calibri"/>
          <w:sz w:val="26"/>
          <w:szCs w:val="26"/>
        </w:rPr>
        <w:t>linicians considering a transition into higher education</w:t>
      </w:r>
    </w:p>
    <w:p w14:paraId="2A557885" w14:textId="77777777" w:rsidR="009F2D02" w:rsidRPr="009F2D02" w:rsidRDefault="009F2D02" w:rsidP="009F2D02">
      <w:pPr>
        <w:pStyle w:val="BodyText"/>
        <w:rPr>
          <w:rFonts w:ascii="Calibri" w:hAnsi="Calibri"/>
          <w:sz w:val="26"/>
          <w:szCs w:val="26"/>
        </w:rPr>
      </w:pPr>
      <w:r w:rsidRPr="009F2D02">
        <w:rPr>
          <w:rFonts w:ascii="Calibri" w:hAnsi="Calibri"/>
          <w:sz w:val="26"/>
          <w:szCs w:val="26"/>
        </w:rPr>
        <w:t>Applicants must be registered with the NMC or HCPC and have current or recent clinical experience. An interest or experience in advanced clinical practice, clinical assessment, community, rural or remote practice would be particularly valuable.</w:t>
      </w:r>
    </w:p>
    <w:p w14:paraId="2BFD5717" w14:textId="30DBFD85" w:rsidR="009F2D02" w:rsidRPr="009F2D02" w:rsidRDefault="009F2D02" w:rsidP="009F2D02">
      <w:pPr>
        <w:pStyle w:val="BodyText"/>
        <w:rPr>
          <w:rFonts w:ascii="Calibri" w:hAnsi="Calibri"/>
          <w:sz w:val="26"/>
          <w:szCs w:val="26"/>
        </w:rPr>
      </w:pPr>
      <w:r w:rsidRPr="009F2D02">
        <w:rPr>
          <w:rFonts w:ascii="Calibri" w:hAnsi="Calibri"/>
          <w:sz w:val="26"/>
          <w:szCs w:val="26"/>
        </w:rPr>
        <w:t>Experience of teaching pre- or post-registration learners is desirable but not</w:t>
      </w:r>
      <w:r>
        <w:rPr>
          <w:rFonts w:ascii="Calibri" w:hAnsi="Calibri"/>
          <w:sz w:val="26"/>
          <w:szCs w:val="26"/>
        </w:rPr>
        <w:t xml:space="preserve"> </w:t>
      </w:r>
      <w:r w:rsidRPr="009F2D02">
        <w:rPr>
          <w:rFonts w:ascii="Calibri" w:hAnsi="Calibri"/>
          <w:sz w:val="26"/>
          <w:szCs w:val="26"/>
        </w:rPr>
        <w:t>essential. A recognised teaching qualification is also desirable; however, the University will support the successful candidate to undertake a Postgraduate Certificate in Teaching if required.</w:t>
      </w:r>
    </w:p>
    <w:p w14:paraId="52241363" w14:textId="1449B44D" w:rsidR="009F2D02" w:rsidRPr="009F2D02" w:rsidRDefault="009F2D02" w:rsidP="009F2D02">
      <w:pPr>
        <w:pStyle w:val="BodyText"/>
        <w:rPr>
          <w:rFonts w:ascii="Calibri" w:hAnsi="Calibri"/>
          <w:sz w:val="26"/>
          <w:szCs w:val="26"/>
        </w:rPr>
      </w:pPr>
      <w:r w:rsidRPr="009F2D02">
        <w:rPr>
          <w:rFonts w:ascii="Calibri" w:hAnsi="Calibri"/>
          <w:sz w:val="26"/>
          <w:szCs w:val="26"/>
        </w:rPr>
        <w:lastRenderedPageBreak/>
        <w:t>You will be supported to develop your academic and professional interests and to progress your career within a supportive team environment</w:t>
      </w:r>
    </w:p>
    <w:p w14:paraId="1A67BED7" w14:textId="77777777" w:rsidR="007A010D" w:rsidRDefault="007A010D" w:rsidP="009D737D">
      <w:pPr>
        <w:pStyle w:val="BodyText"/>
        <w:spacing w:after="0"/>
        <w:rPr>
          <w:rFonts w:ascii="Calibri" w:hAnsi="Calibri"/>
          <w:b/>
          <w:bCs/>
          <w:sz w:val="26"/>
          <w:szCs w:val="26"/>
        </w:rPr>
      </w:pPr>
    </w:p>
    <w:p w14:paraId="1164621B" w14:textId="3B3FD1FE" w:rsidR="007C174A" w:rsidRPr="0077764B" w:rsidRDefault="00E70738" w:rsidP="009D737D">
      <w:pPr>
        <w:pStyle w:val="BodyText"/>
        <w:spacing w:after="0"/>
        <w:rPr>
          <w:rFonts w:ascii="Calibri" w:hAnsi="Calibri"/>
          <w:b/>
          <w:bCs/>
          <w:sz w:val="26"/>
          <w:szCs w:val="26"/>
        </w:rPr>
      </w:pPr>
      <w:r>
        <w:rPr>
          <w:rFonts w:ascii="Calibri" w:hAnsi="Calibri"/>
          <w:b/>
          <w:bCs/>
          <w:sz w:val="26"/>
          <w:szCs w:val="26"/>
        </w:rPr>
        <w:t>Centre for Rural Health Science</w:t>
      </w:r>
    </w:p>
    <w:p w14:paraId="28E93E98" w14:textId="492E7195" w:rsidR="00C35870" w:rsidRPr="00C35870" w:rsidRDefault="00C35870" w:rsidP="00C35870">
      <w:pPr>
        <w:rPr>
          <w:rFonts w:ascii="Calibri" w:hAnsi="Calibri"/>
          <w:sz w:val="26"/>
          <w:szCs w:val="26"/>
        </w:rPr>
      </w:pPr>
      <w:r w:rsidRPr="00C35870">
        <w:rPr>
          <w:rFonts w:ascii="Calibri" w:hAnsi="Calibri"/>
          <w:sz w:val="26"/>
          <w:szCs w:val="26"/>
        </w:rPr>
        <w:t>The Centre for Rural Health Sciences is part of the university’s Health, Social Care and Life Sciences subject area</w:t>
      </w:r>
      <w:r w:rsidR="009F2D02">
        <w:rPr>
          <w:rFonts w:ascii="Calibri" w:hAnsi="Calibri"/>
          <w:sz w:val="26"/>
          <w:szCs w:val="26"/>
        </w:rPr>
        <w:t xml:space="preserve">. </w:t>
      </w:r>
      <w:r w:rsidRPr="00C35870">
        <w:rPr>
          <w:rFonts w:ascii="Calibri" w:hAnsi="Calibri"/>
          <w:sz w:val="26"/>
          <w:szCs w:val="26"/>
        </w:rPr>
        <w:t xml:space="preserve"> Based in the Highlands and Islands of Scotland, we have a campus </w:t>
      </w:r>
      <w:proofErr w:type="gramStart"/>
      <w:r w:rsidRPr="00C35870">
        <w:rPr>
          <w:rFonts w:ascii="Calibri" w:hAnsi="Calibri"/>
          <w:sz w:val="26"/>
          <w:szCs w:val="26"/>
        </w:rPr>
        <w:t>in  Inverness</w:t>
      </w:r>
      <w:proofErr w:type="gramEnd"/>
      <w:r w:rsidRPr="00C35870">
        <w:rPr>
          <w:rFonts w:ascii="Calibri" w:hAnsi="Calibri"/>
          <w:sz w:val="26"/>
          <w:szCs w:val="26"/>
        </w:rPr>
        <w:t xml:space="preserve">, the capital of the Scottish Highlands, and in Stornoway on the </w:t>
      </w:r>
      <w:proofErr w:type="gramStart"/>
      <w:r w:rsidRPr="00C35870">
        <w:rPr>
          <w:rFonts w:ascii="Calibri" w:hAnsi="Calibri"/>
          <w:sz w:val="26"/>
          <w:szCs w:val="26"/>
        </w:rPr>
        <w:t>Isle  of</w:t>
      </w:r>
      <w:proofErr w:type="gramEnd"/>
      <w:r w:rsidRPr="00C35870">
        <w:rPr>
          <w:rFonts w:ascii="Calibri" w:hAnsi="Calibri"/>
          <w:sz w:val="26"/>
          <w:szCs w:val="26"/>
        </w:rPr>
        <w:t xml:space="preserve"> Lewis. We provide accessible, evidence informed education for nurses and  </w:t>
      </w:r>
    </w:p>
    <w:p w14:paraId="17130F62" w14:textId="77777777" w:rsidR="00C35870" w:rsidRPr="00C35870" w:rsidRDefault="00C35870" w:rsidP="00C35870">
      <w:pPr>
        <w:rPr>
          <w:rFonts w:ascii="Calibri" w:hAnsi="Calibri"/>
          <w:sz w:val="26"/>
          <w:szCs w:val="26"/>
        </w:rPr>
      </w:pPr>
      <w:r w:rsidRPr="00C35870">
        <w:rPr>
          <w:rFonts w:ascii="Calibri" w:hAnsi="Calibri"/>
          <w:sz w:val="26"/>
          <w:szCs w:val="26"/>
        </w:rPr>
        <w:t>other health and social care professionals, including undergraduate and  </w:t>
      </w:r>
    </w:p>
    <w:p w14:paraId="5141E4FD" w14:textId="77777777" w:rsidR="00C35870" w:rsidRPr="00C35870" w:rsidRDefault="00C35870" w:rsidP="00C35870">
      <w:pPr>
        <w:rPr>
          <w:rFonts w:ascii="Calibri" w:hAnsi="Calibri"/>
          <w:sz w:val="26"/>
          <w:szCs w:val="26"/>
        </w:rPr>
      </w:pPr>
      <w:r w:rsidRPr="00C35870">
        <w:rPr>
          <w:rFonts w:ascii="Calibri" w:hAnsi="Calibri"/>
          <w:sz w:val="26"/>
          <w:szCs w:val="26"/>
        </w:rPr>
        <w:t>postgraduate students, and are committed to supporting our students to make  </w:t>
      </w:r>
    </w:p>
    <w:p w14:paraId="67FA9533" w14:textId="025CB6F5" w:rsidR="00C35870" w:rsidRPr="00C35870" w:rsidRDefault="00C35870" w:rsidP="00C35870">
      <w:pPr>
        <w:rPr>
          <w:rFonts w:ascii="Calibri" w:hAnsi="Calibri"/>
          <w:sz w:val="26"/>
          <w:szCs w:val="26"/>
        </w:rPr>
      </w:pPr>
      <w:r w:rsidRPr="00C35870">
        <w:rPr>
          <w:rFonts w:ascii="Calibri" w:hAnsi="Calibri"/>
          <w:sz w:val="26"/>
          <w:szCs w:val="26"/>
        </w:rPr>
        <w:t>a significant contribution to the care of</w:t>
      </w:r>
      <w:r w:rsidR="009F2D02">
        <w:rPr>
          <w:rFonts w:ascii="Calibri" w:hAnsi="Calibri"/>
          <w:sz w:val="26"/>
          <w:szCs w:val="26"/>
        </w:rPr>
        <w:t xml:space="preserve"> people in our communities</w:t>
      </w:r>
      <w:r w:rsidRPr="00C35870">
        <w:rPr>
          <w:rFonts w:ascii="Calibri" w:hAnsi="Calibri"/>
          <w:sz w:val="26"/>
          <w:szCs w:val="26"/>
        </w:rPr>
        <w:t>. </w:t>
      </w:r>
    </w:p>
    <w:p w14:paraId="133AB6D2" w14:textId="77777777" w:rsidR="00C35870" w:rsidRPr="00C35870" w:rsidRDefault="00C35870" w:rsidP="00C35870">
      <w:pPr>
        <w:rPr>
          <w:rFonts w:ascii="Calibri" w:hAnsi="Calibri"/>
          <w:sz w:val="26"/>
          <w:szCs w:val="26"/>
        </w:rPr>
      </w:pPr>
      <w:r w:rsidRPr="00C35870">
        <w:rPr>
          <w:rFonts w:ascii="Calibri" w:hAnsi="Calibri"/>
          <w:sz w:val="26"/>
          <w:szCs w:val="26"/>
        </w:rPr>
        <w:t> </w:t>
      </w:r>
    </w:p>
    <w:p w14:paraId="4E846257" w14:textId="15E95EC4" w:rsidR="00C35870" w:rsidRPr="00C35870" w:rsidRDefault="00C35870" w:rsidP="00C35870">
      <w:pPr>
        <w:rPr>
          <w:rFonts w:ascii="Calibri" w:hAnsi="Calibri"/>
          <w:sz w:val="26"/>
          <w:szCs w:val="26"/>
        </w:rPr>
      </w:pPr>
      <w:r w:rsidRPr="00C35870">
        <w:rPr>
          <w:rFonts w:ascii="Calibri" w:hAnsi="Calibri"/>
          <w:sz w:val="26"/>
          <w:szCs w:val="26"/>
        </w:rPr>
        <w:t xml:space="preserve">We </w:t>
      </w:r>
      <w:r w:rsidR="009F2D02">
        <w:rPr>
          <w:rFonts w:ascii="Calibri" w:hAnsi="Calibri"/>
          <w:sz w:val="26"/>
          <w:szCs w:val="26"/>
        </w:rPr>
        <w:t xml:space="preserve">also </w:t>
      </w:r>
      <w:r w:rsidRPr="00C35870">
        <w:rPr>
          <w:rFonts w:ascii="Calibri" w:hAnsi="Calibri"/>
          <w:sz w:val="26"/>
          <w:szCs w:val="26"/>
        </w:rPr>
        <w:t>foster a strong research community locally and build research  </w:t>
      </w:r>
    </w:p>
    <w:p w14:paraId="47BD8B75" w14:textId="77777777" w:rsidR="00C35870" w:rsidRPr="00C35870" w:rsidRDefault="00C35870" w:rsidP="00C35870">
      <w:pPr>
        <w:rPr>
          <w:rFonts w:ascii="Calibri" w:hAnsi="Calibri"/>
          <w:sz w:val="26"/>
          <w:szCs w:val="26"/>
        </w:rPr>
      </w:pPr>
      <w:r w:rsidRPr="00C35870">
        <w:rPr>
          <w:rFonts w:ascii="Calibri" w:hAnsi="Calibri"/>
          <w:sz w:val="26"/>
          <w:szCs w:val="26"/>
        </w:rPr>
        <w:t>collaborations nationally and internationally in order to conduct high quality  </w:t>
      </w:r>
    </w:p>
    <w:p w14:paraId="4D9BD7E7" w14:textId="77777777" w:rsidR="00C35870" w:rsidRPr="00C35870" w:rsidRDefault="00C35870" w:rsidP="00C35870">
      <w:pPr>
        <w:rPr>
          <w:rFonts w:ascii="Calibri" w:hAnsi="Calibri"/>
          <w:sz w:val="26"/>
          <w:szCs w:val="26"/>
        </w:rPr>
      </w:pPr>
      <w:r w:rsidRPr="00C35870">
        <w:rPr>
          <w:rFonts w:ascii="Calibri" w:hAnsi="Calibri"/>
          <w:sz w:val="26"/>
          <w:szCs w:val="26"/>
        </w:rPr>
        <w:t>applied research that improves health and wellbeing within the Highlands and  </w:t>
      </w:r>
    </w:p>
    <w:p w14:paraId="6EB68EEF" w14:textId="77777777" w:rsidR="00C35870" w:rsidRPr="00C35870" w:rsidRDefault="00C35870" w:rsidP="00C35870">
      <w:pPr>
        <w:rPr>
          <w:rFonts w:ascii="Calibri" w:hAnsi="Calibri"/>
          <w:sz w:val="26"/>
          <w:szCs w:val="26"/>
        </w:rPr>
      </w:pPr>
      <w:r w:rsidRPr="00C35870">
        <w:rPr>
          <w:rFonts w:ascii="Calibri" w:hAnsi="Calibri"/>
          <w:sz w:val="26"/>
          <w:szCs w:val="26"/>
        </w:rPr>
        <w:t>Islands and addressing key health questions relevant to Scotland and beyond. </w:t>
      </w:r>
    </w:p>
    <w:p w14:paraId="02EB378F" w14:textId="5D11CAF6" w:rsidR="0046195E" w:rsidRDefault="0046195E" w:rsidP="009D737D">
      <w:pPr>
        <w:rPr>
          <w:rFonts w:ascii="Calibri" w:hAnsi="Calibri"/>
          <w:sz w:val="26"/>
          <w:szCs w:val="26"/>
        </w:rPr>
      </w:pPr>
    </w:p>
    <w:p w14:paraId="64099B10" w14:textId="77777777" w:rsidR="005378F1" w:rsidRDefault="005378F1" w:rsidP="009D737D">
      <w:pPr>
        <w:rPr>
          <w:rFonts w:ascii="Calibri" w:hAnsi="Calibri"/>
          <w:sz w:val="26"/>
          <w:szCs w:val="26"/>
        </w:rPr>
      </w:pPr>
    </w:p>
    <w:p w14:paraId="0C58CB30" w14:textId="1D91A251" w:rsidR="007C174A" w:rsidRDefault="0046195E" w:rsidP="009D737D">
      <w:pPr>
        <w:rPr>
          <w:rFonts w:ascii="Calibri" w:hAnsi="Calibri"/>
          <w:sz w:val="26"/>
          <w:szCs w:val="26"/>
          <w:lang w:val="en-IE"/>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4B59EB33" w14:textId="77777777" w:rsidR="007A010D" w:rsidRDefault="007A010D" w:rsidP="009D737D">
      <w:pPr>
        <w:rPr>
          <w:rFonts w:ascii="Calibri" w:hAnsi="Calibri"/>
          <w:sz w:val="26"/>
          <w:szCs w:val="26"/>
          <w:lang w:val="en-IE"/>
        </w:rPr>
      </w:pPr>
    </w:p>
    <w:p w14:paraId="5FCEB47F" w14:textId="71AF8C45" w:rsidR="007A010D" w:rsidRDefault="007A010D" w:rsidP="009D737D">
      <w:pPr>
        <w:rPr>
          <w:rFonts w:ascii="Calibri" w:hAnsi="Calibri"/>
          <w:sz w:val="26"/>
          <w:szCs w:val="26"/>
          <w:lang w:val="en-IE"/>
        </w:rPr>
      </w:pPr>
      <w:r>
        <w:rPr>
          <w:rFonts w:ascii="Calibri" w:hAnsi="Calibri"/>
          <w:sz w:val="26"/>
          <w:szCs w:val="26"/>
          <w:lang w:val="en-IE"/>
        </w:rPr>
        <w:t>We particularly welcome applications from those with experience of working in remote and rural areas and or the community setting</w:t>
      </w:r>
    </w:p>
    <w:p w14:paraId="73B61EC3" w14:textId="77777777" w:rsidR="005378F1" w:rsidRDefault="005378F1" w:rsidP="009D737D">
      <w:pPr>
        <w:rPr>
          <w:rFonts w:ascii="Calibri" w:hAnsi="Calibri"/>
          <w:sz w:val="26"/>
          <w:szCs w:val="26"/>
          <w:lang w:val="en-IE"/>
        </w:rPr>
      </w:pPr>
    </w:p>
    <w:p w14:paraId="5FE96049" w14:textId="5782F556"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ED671C">
        <w:rPr>
          <w:rFonts w:ascii="Calibri" w:hAnsi="Calibri"/>
          <w:sz w:val="26"/>
          <w:szCs w:val="26"/>
        </w:rPr>
        <w:t>Dr Heather Bai</w:t>
      </w:r>
      <w:r w:rsidR="009F2D02">
        <w:rPr>
          <w:rFonts w:ascii="Calibri" w:hAnsi="Calibri"/>
          <w:sz w:val="26"/>
          <w:szCs w:val="26"/>
        </w:rPr>
        <w:t>n,</w:t>
      </w:r>
      <w:r w:rsidR="00ED671C">
        <w:rPr>
          <w:rFonts w:ascii="Calibri" w:hAnsi="Calibri"/>
          <w:sz w:val="26"/>
          <w:szCs w:val="26"/>
        </w:rPr>
        <w:t xml:space="preserve"> Head of </w:t>
      </w:r>
      <w:r w:rsidR="009F2D02">
        <w:rPr>
          <w:rFonts w:ascii="Calibri" w:hAnsi="Calibri"/>
          <w:sz w:val="26"/>
          <w:szCs w:val="26"/>
        </w:rPr>
        <w:t xml:space="preserve">Academic Operations, </w:t>
      </w:r>
      <w:r w:rsidR="00ED671C">
        <w:rPr>
          <w:rFonts w:ascii="Calibri" w:hAnsi="Calibri"/>
          <w:sz w:val="26"/>
          <w:szCs w:val="26"/>
        </w:rPr>
        <w:t>Centre for Rural Health Science</w:t>
      </w:r>
      <w:r w:rsidR="003B6B5E">
        <w:rPr>
          <w:rFonts w:ascii="Calibri" w:hAnsi="Calibri"/>
          <w:sz w:val="26"/>
          <w:szCs w:val="26"/>
        </w:rPr>
        <w:t xml:space="preserve">, by email to </w:t>
      </w:r>
      <w:hyperlink r:id="rId11" w:history="1">
        <w:r w:rsidR="003B6B5E" w:rsidRPr="00E9572B">
          <w:rPr>
            <w:rStyle w:val="Hyperlink"/>
            <w:rFonts w:ascii="Calibri" w:hAnsi="Calibri"/>
            <w:sz w:val="26"/>
            <w:szCs w:val="26"/>
          </w:rPr>
          <w:t>Heather.Bain@uhi.ac.uk</w:t>
        </w:r>
      </w:hyperlink>
      <w:r w:rsidR="003B6B5E">
        <w:rPr>
          <w:rFonts w:ascii="Calibri" w:hAnsi="Calibri"/>
          <w:sz w:val="26"/>
          <w:szCs w:val="26"/>
        </w:rPr>
        <w:t xml:space="preserve"> </w:t>
      </w:r>
    </w:p>
    <w:p w14:paraId="71C6C440" w14:textId="73D02A2F" w:rsidR="4333F255" w:rsidRDefault="4333F255" w:rsidP="009D737D">
      <w:pPr>
        <w:pStyle w:val="BodyText2"/>
        <w:jc w:val="left"/>
        <w:rPr>
          <w:rFonts w:ascii="Calibri" w:hAnsi="Calibri"/>
          <w:sz w:val="26"/>
          <w:szCs w:val="26"/>
        </w:rPr>
      </w:pPr>
    </w:p>
    <w:p w14:paraId="38FAC9D6" w14:textId="744AAE82" w:rsidR="4333F255" w:rsidRDefault="001E478F" w:rsidP="009D737D">
      <w:pPr>
        <w:pStyle w:val="BodyText2"/>
        <w:jc w:val="left"/>
        <w:rPr>
          <w:rFonts w:ascii="Calibri" w:hAnsi="Calibri"/>
          <w:sz w:val="26"/>
          <w:szCs w:val="26"/>
        </w:rPr>
      </w:pPr>
      <w:r w:rsidRPr="001E478F">
        <w:rPr>
          <w:rFonts w:ascii="Calibri" w:hAnsi="Calibri"/>
          <w:b/>
          <w:bCs/>
          <w:sz w:val="26"/>
          <w:szCs w:val="26"/>
        </w:rPr>
        <w:t>Applicants from those interested in secondment are welcome</w:t>
      </w:r>
      <w:r w:rsidRPr="001E478F">
        <w:rPr>
          <w:rFonts w:ascii="Calibri" w:hAnsi="Calibri"/>
          <w:sz w:val="26"/>
          <w:szCs w:val="26"/>
        </w:rPr>
        <w:t> </w:t>
      </w:r>
    </w:p>
    <w:p w14:paraId="0A7B63C4" w14:textId="77777777" w:rsidR="001E478F" w:rsidRDefault="001E478F"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bCs/>
          <w:sz w:val="26"/>
          <w:szCs w:val="26"/>
        </w:rPr>
      </w:pPr>
      <w:r w:rsidRPr="6FBE2112">
        <w:rPr>
          <w:rFonts w:ascii="Calibri" w:hAnsi="Calibri"/>
          <w:b/>
          <w:bCs/>
          <w:sz w:val="26"/>
          <w:szCs w:val="26"/>
        </w:rPr>
        <w:t>Pay and Benefits</w:t>
      </w:r>
    </w:p>
    <w:p w14:paraId="70707CAC" w14:textId="6BA5D037" w:rsidR="003B6B5E" w:rsidRPr="00D700F4" w:rsidRDefault="00D700F4" w:rsidP="009D737D">
      <w:pPr>
        <w:pStyle w:val="BodyText2"/>
        <w:spacing w:line="259" w:lineRule="auto"/>
        <w:jc w:val="left"/>
        <w:rPr>
          <w:rFonts w:ascii="Calibri" w:hAnsi="Calibri"/>
          <w:sz w:val="26"/>
          <w:szCs w:val="26"/>
        </w:rPr>
      </w:pPr>
      <w:r w:rsidRPr="00D700F4">
        <w:rPr>
          <w:rFonts w:ascii="Calibri" w:hAnsi="Calibri"/>
          <w:sz w:val="26"/>
          <w:szCs w:val="26"/>
        </w:rPr>
        <w:t>Full time, 35 hours per week</w:t>
      </w:r>
    </w:p>
    <w:p w14:paraId="0D99087D" w14:textId="393C1066" w:rsidR="003B6B5E" w:rsidRPr="00B928B9" w:rsidRDefault="003B6B5E" w:rsidP="009D737D">
      <w:pPr>
        <w:pStyle w:val="BodyText2"/>
        <w:spacing w:line="259" w:lineRule="auto"/>
        <w:jc w:val="left"/>
      </w:pPr>
      <w:r w:rsidRPr="00B928B9">
        <w:rPr>
          <w:rFonts w:ascii="Calibri" w:hAnsi="Calibri"/>
          <w:sz w:val="26"/>
          <w:szCs w:val="26"/>
        </w:rPr>
        <w:t xml:space="preserve">Salary is dependent on experience </w:t>
      </w:r>
    </w:p>
    <w:p w14:paraId="60061E4C" w14:textId="1797E017"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B928B9">
        <w:rPr>
          <w:rFonts w:ascii="Calibri" w:hAnsi="Calibri"/>
          <w:sz w:val="26"/>
          <w:szCs w:val="26"/>
        </w:rPr>
        <w:t xml:space="preserve">7 </w:t>
      </w:r>
      <w:r w:rsidRPr="6FBE2112">
        <w:rPr>
          <w:rFonts w:ascii="Calibri" w:hAnsi="Calibri"/>
          <w:sz w:val="26"/>
          <w:szCs w:val="26"/>
        </w:rPr>
        <w:t xml:space="preserve"> on the UHI payscale. </w:t>
      </w:r>
    </w:p>
    <w:p w14:paraId="4B94D5A5" w14:textId="48E623BF"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be in the range £</w:t>
      </w:r>
      <w:r w:rsidR="00966417">
        <w:rPr>
          <w:rFonts w:ascii="Calibri" w:hAnsi="Calibri"/>
          <w:sz w:val="26"/>
          <w:szCs w:val="26"/>
        </w:rPr>
        <w:t>4</w:t>
      </w:r>
      <w:r w:rsidR="000408F3">
        <w:rPr>
          <w:rFonts w:ascii="Calibri" w:hAnsi="Calibri"/>
          <w:sz w:val="26"/>
          <w:szCs w:val="26"/>
        </w:rPr>
        <w:t>2,188</w:t>
      </w:r>
      <w:r w:rsidR="00966417">
        <w:rPr>
          <w:rFonts w:ascii="Calibri" w:hAnsi="Calibri"/>
          <w:sz w:val="26"/>
          <w:szCs w:val="26"/>
        </w:rPr>
        <w:t>-</w:t>
      </w:r>
      <w:r w:rsidR="00E03D53">
        <w:rPr>
          <w:rFonts w:ascii="Calibri" w:hAnsi="Calibri"/>
          <w:sz w:val="26"/>
          <w:szCs w:val="26"/>
        </w:rPr>
        <w:t>£</w:t>
      </w:r>
      <w:r w:rsidR="0014657C">
        <w:rPr>
          <w:rFonts w:ascii="Calibri" w:hAnsi="Calibri"/>
          <w:sz w:val="26"/>
          <w:szCs w:val="26"/>
        </w:rPr>
        <w:t>4</w:t>
      </w:r>
      <w:r w:rsidR="000408F3">
        <w:rPr>
          <w:rFonts w:ascii="Calibri" w:hAnsi="Calibri"/>
          <w:sz w:val="26"/>
          <w:szCs w:val="26"/>
        </w:rPr>
        <w:t>4,758</w:t>
      </w:r>
      <w:r w:rsidRPr="6FBE2112">
        <w:rPr>
          <w:rFonts w:ascii="Calibri" w:hAnsi="Calibri"/>
          <w:sz w:val="26"/>
          <w:szCs w:val="26"/>
        </w:rPr>
        <w:t xml:space="preserve"> p</w:t>
      </w:r>
      <w:r w:rsidR="25BB8646" w:rsidRPr="6FBE2112">
        <w:rPr>
          <w:rFonts w:ascii="Calibri" w:hAnsi="Calibri"/>
          <w:sz w:val="26"/>
          <w:szCs w:val="26"/>
        </w:rPr>
        <w:t>er annum</w:t>
      </w:r>
      <w:r w:rsidR="00534C05">
        <w:rPr>
          <w:rFonts w:ascii="Calibri" w:hAnsi="Calibri"/>
          <w:sz w:val="26"/>
          <w:szCs w:val="26"/>
        </w:rPr>
        <w:t xml:space="preserve"> pro- rata</w:t>
      </w:r>
      <w:r w:rsidR="25BB8646" w:rsidRPr="6FBE2112">
        <w:rPr>
          <w:rFonts w:ascii="Calibri" w:hAnsi="Calibri"/>
          <w:sz w:val="26"/>
          <w:szCs w:val="26"/>
        </w:rPr>
        <w:t xml:space="preserve">. </w:t>
      </w:r>
      <w:r w:rsidRPr="6FBE2112">
        <w:rPr>
          <w:rFonts w:ascii="Calibri" w:hAnsi="Calibri"/>
          <w:sz w:val="26"/>
          <w:szCs w:val="26"/>
        </w:rPr>
        <w:t xml:space="preserve">For exceptional candidates a higher salary up to </w:t>
      </w:r>
      <w:r w:rsidR="033941E5" w:rsidRPr="6FBE2112">
        <w:rPr>
          <w:rFonts w:ascii="Calibri" w:hAnsi="Calibri"/>
          <w:sz w:val="26"/>
          <w:szCs w:val="26"/>
        </w:rPr>
        <w:t xml:space="preserve">the top of the grade (currently </w:t>
      </w:r>
      <w:r w:rsidRPr="6FBE2112">
        <w:rPr>
          <w:rFonts w:ascii="Calibri" w:hAnsi="Calibri"/>
          <w:sz w:val="26"/>
          <w:szCs w:val="26"/>
        </w:rPr>
        <w:t>£</w:t>
      </w:r>
      <w:r w:rsidR="00534C05">
        <w:rPr>
          <w:rFonts w:ascii="Calibri" w:hAnsi="Calibri"/>
          <w:sz w:val="26"/>
          <w:szCs w:val="26"/>
        </w:rPr>
        <w:t>4</w:t>
      </w:r>
      <w:r w:rsidR="000408F3">
        <w:rPr>
          <w:rFonts w:ascii="Calibri" w:hAnsi="Calibri"/>
          <w:sz w:val="26"/>
          <w:szCs w:val="26"/>
        </w:rPr>
        <w:t>8,906</w:t>
      </w:r>
      <w:r w:rsidR="00534C05">
        <w:rPr>
          <w:rFonts w:ascii="Calibri" w:hAnsi="Calibri"/>
          <w:sz w:val="26"/>
          <w:szCs w:val="26"/>
        </w:rPr>
        <w:t xml:space="preserve"> </w:t>
      </w:r>
      <w:r w:rsidRPr="6FBE2112">
        <w:rPr>
          <w:rFonts w:ascii="Calibri" w:hAnsi="Calibri"/>
          <w:sz w:val="26"/>
          <w:szCs w:val="26"/>
        </w:rPr>
        <w:t>p</w:t>
      </w:r>
      <w:r w:rsidR="01898060" w:rsidRPr="6FBE2112">
        <w:rPr>
          <w:rFonts w:ascii="Calibri" w:hAnsi="Calibri"/>
          <w:sz w:val="26"/>
          <w:szCs w:val="26"/>
        </w:rPr>
        <w:t xml:space="preserve">er annum) </w:t>
      </w:r>
      <w:r w:rsidRPr="6FBE2112">
        <w:rPr>
          <w:rFonts w:ascii="Calibri" w:hAnsi="Calibri"/>
          <w:sz w:val="26"/>
          <w:szCs w:val="26"/>
        </w:rPr>
        <w:t>may be available.</w:t>
      </w:r>
    </w:p>
    <w:p w14:paraId="3DEEC669" w14:textId="77777777" w:rsidR="007C174A" w:rsidRPr="0077764B" w:rsidRDefault="007C174A" w:rsidP="009D737D">
      <w:pPr>
        <w:pStyle w:val="BodyText2"/>
        <w:jc w:val="left"/>
        <w:rPr>
          <w:rFonts w:ascii="Calibri" w:hAnsi="Calibri"/>
          <w:sz w:val="26"/>
          <w:szCs w:val="26"/>
        </w:rPr>
      </w:pPr>
    </w:p>
    <w:p w14:paraId="0AC19DEC" w14:textId="590E1D3C"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3656B9AB" w14:textId="77777777" w:rsidR="004B5296" w:rsidRPr="0077764B" w:rsidRDefault="004B5296" w:rsidP="009D737D">
      <w:pPr>
        <w:pStyle w:val="BodyText2"/>
        <w:jc w:val="left"/>
        <w:rPr>
          <w:rFonts w:ascii="Calibri" w:hAnsi="Calibri"/>
          <w:sz w:val="26"/>
          <w:szCs w:val="26"/>
        </w:rPr>
      </w:pPr>
    </w:p>
    <w:p w14:paraId="21A92E14" w14:textId="54EF417C" w:rsidR="007C174A" w:rsidRPr="0077764B" w:rsidRDefault="007C174A" w:rsidP="009D737D">
      <w:pPr>
        <w:rPr>
          <w:rFonts w:ascii="Calibri" w:hAnsi="Calibri"/>
          <w:sz w:val="26"/>
          <w:szCs w:val="26"/>
        </w:rPr>
      </w:pPr>
      <w:r w:rsidRPr="6FBE2112">
        <w:rPr>
          <w:rFonts w:ascii="Calibri" w:hAnsi="Calibri"/>
          <w:sz w:val="26"/>
          <w:szCs w:val="26"/>
        </w:rPr>
        <w:t xml:space="preserve">A </w:t>
      </w:r>
      <w:r w:rsidR="0665708A" w:rsidRPr="6FBE2112">
        <w:rPr>
          <w:rFonts w:ascii="Calibri" w:hAnsi="Calibri"/>
          <w:sz w:val="26"/>
          <w:szCs w:val="26"/>
        </w:rPr>
        <w:t xml:space="preserve">reasonable </w:t>
      </w:r>
      <w:r w:rsidRPr="6FBE2112">
        <w:rPr>
          <w:rFonts w:ascii="Calibri" w:hAnsi="Calibri"/>
          <w:sz w:val="26"/>
          <w:szCs w:val="26"/>
        </w:rPr>
        <w:t>relocation package is available for the successful candidate.</w:t>
      </w:r>
    </w:p>
    <w:p w14:paraId="049F31CB" w14:textId="77777777" w:rsidR="003648AA" w:rsidRPr="0077764B" w:rsidRDefault="003648AA" w:rsidP="009D737D">
      <w:pPr>
        <w:rPr>
          <w:rStyle w:val="Hyperlink"/>
          <w:rFonts w:ascii="Calibri" w:hAnsi="Calibri"/>
          <w:sz w:val="26"/>
          <w:szCs w:val="26"/>
        </w:rPr>
      </w:pPr>
    </w:p>
    <w:p w14:paraId="4B51ABEC" w14:textId="0A3B3733" w:rsidR="00FE1688" w:rsidRPr="0077764B" w:rsidRDefault="00FE1688" w:rsidP="009D737D">
      <w:pPr>
        <w:rPr>
          <w:rFonts w:ascii="Calibri" w:hAnsi="Calibri"/>
          <w:sz w:val="26"/>
          <w:szCs w:val="26"/>
        </w:rPr>
      </w:pPr>
      <w:r w:rsidRPr="0077764B">
        <w:rPr>
          <w:rFonts w:ascii="Calibri" w:hAnsi="Calibri"/>
          <w:sz w:val="26"/>
          <w:szCs w:val="26"/>
        </w:rPr>
        <w:lastRenderedPageBreak/>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2"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4C6CAE19"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576B8">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4CD6CB49"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D15594">
        <w:rPr>
          <w:rFonts w:ascii="Calibri" w:hAnsi="Calibri"/>
          <w:b/>
          <w:bCs/>
          <w:sz w:val="26"/>
          <w:szCs w:val="26"/>
        </w:rPr>
        <w:t>Sunday</w:t>
      </w:r>
      <w:r w:rsidR="00B440A2">
        <w:rPr>
          <w:rFonts w:ascii="Calibri" w:hAnsi="Calibri"/>
          <w:b/>
          <w:bCs/>
          <w:sz w:val="26"/>
          <w:szCs w:val="26"/>
        </w:rPr>
        <w:t xml:space="preserve"> 8</w:t>
      </w:r>
      <w:r w:rsidR="00B440A2" w:rsidRPr="00B440A2">
        <w:rPr>
          <w:rFonts w:ascii="Calibri" w:hAnsi="Calibri"/>
          <w:b/>
          <w:bCs/>
          <w:sz w:val="26"/>
          <w:szCs w:val="26"/>
          <w:vertAlign w:val="superscript"/>
        </w:rPr>
        <w:t>th</w:t>
      </w:r>
      <w:r w:rsidR="00B440A2">
        <w:rPr>
          <w:rFonts w:ascii="Calibri" w:hAnsi="Calibri"/>
          <w:b/>
          <w:bCs/>
          <w:sz w:val="26"/>
          <w:szCs w:val="26"/>
        </w:rPr>
        <w:t xml:space="preserve"> March</w:t>
      </w:r>
      <w:r w:rsidR="002B2DBB">
        <w:rPr>
          <w:rFonts w:ascii="Calibri" w:hAnsi="Calibri"/>
          <w:b/>
          <w:bCs/>
          <w:sz w:val="26"/>
          <w:szCs w:val="26"/>
        </w:rPr>
        <w:t xml:space="preserve"> 2026</w:t>
      </w:r>
      <w:r w:rsidR="00D15594">
        <w:rPr>
          <w:rFonts w:ascii="Calibri" w:hAnsi="Calibri"/>
          <w:b/>
          <w:bCs/>
          <w:sz w:val="26"/>
          <w:szCs w:val="26"/>
        </w:rPr>
        <w:t xml:space="preserve"> </w:t>
      </w:r>
      <w:r w:rsidR="49F6B079" w:rsidRPr="6FBE2112">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6E1B1F33" w14:textId="5BF25406" w:rsidR="00567F96" w:rsidRPr="0077764B"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t>
      </w:r>
      <w:r w:rsidR="002B2DBB">
        <w:rPr>
          <w:rFonts w:ascii="Calibri" w:hAnsi="Calibri"/>
          <w:b/>
          <w:bCs/>
          <w:sz w:val="26"/>
          <w:szCs w:val="26"/>
        </w:rPr>
        <w:t xml:space="preserve">and Interview to be confirmed </w:t>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4D1C" w14:textId="77777777" w:rsidR="008F581A" w:rsidRDefault="008F581A">
      <w:r>
        <w:separator/>
      </w:r>
    </w:p>
  </w:endnote>
  <w:endnote w:type="continuationSeparator" w:id="0">
    <w:p w14:paraId="6A033613" w14:textId="77777777" w:rsidR="008F581A" w:rsidRDefault="008F581A">
      <w:r>
        <w:continuationSeparator/>
      </w:r>
    </w:p>
  </w:endnote>
  <w:endnote w:type="continuationNotice" w:id="1">
    <w:p w14:paraId="2C7AFA5E" w14:textId="77777777" w:rsidR="008F581A" w:rsidRDefault="008F5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5D48" w14:textId="77777777" w:rsidR="008F581A" w:rsidRDefault="008F581A">
      <w:r>
        <w:separator/>
      </w:r>
    </w:p>
  </w:footnote>
  <w:footnote w:type="continuationSeparator" w:id="0">
    <w:p w14:paraId="00DCC3AF" w14:textId="77777777" w:rsidR="008F581A" w:rsidRDefault="008F581A">
      <w:r>
        <w:continuationSeparator/>
      </w:r>
    </w:p>
  </w:footnote>
  <w:footnote w:type="continuationNotice" w:id="1">
    <w:p w14:paraId="63851139" w14:textId="77777777" w:rsidR="008F581A" w:rsidRDefault="008F5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241DC6"/>
    <w:multiLevelType w:val="multilevel"/>
    <w:tmpl w:val="EE0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9F7320B"/>
    <w:multiLevelType w:val="multilevel"/>
    <w:tmpl w:val="32C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4"/>
  </w:num>
  <w:num w:numId="2" w16cid:durableId="859124897">
    <w:abstractNumId w:val="13"/>
  </w:num>
  <w:num w:numId="3" w16cid:durableId="898370798">
    <w:abstractNumId w:val="0"/>
  </w:num>
  <w:num w:numId="4" w16cid:durableId="943464138">
    <w:abstractNumId w:val="12"/>
  </w:num>
  <w:num w:numId="5" w16cid:durableId="1059862496">
    <w:abstractNumId w:val="17"/>
  </w:num>
  <w:num w:numId="6" w16cid:durableId="1479376763">
    <w:abstractNumId w:val="10"/>
  </w:num>
  <w:num w:numId="7" w16cid:durableId="1827088477">
    <w:abstractNumId w:val="1"/>
  </w:num>
  <w:num w:numId="8" w16cid:durableId="559366541">
    <w:abstractNumId w:val="5"/>
  </w:num>
  <w:num w:numId="9" w16cid:durableId="1973437552">
    <w:abstractNumId w:val="9"/>
  </w:num>
  <w:num w:numId="10" w16cid:durableId="1844972198">
    <w:abstractNumId w:val="7"/>
  </w:num>
  <w:num w:numId="11" w16cid:durableId="1708217873">
    <w:abstractNumId w:val="6"/>
  </w:num>
  <w:num w:numId="12" w16cid:durableId="1929725751">
    <w:abstractNumId w:val="11"/>
  </w:num>
  <w:num w:numId="13" w16cid:durableId="1826504686">
    <w:abstractNumId w:val="2"/>
  </w:num>
  <w:num w:numId="14" w16cid:durableId="1636106693">
    <w:abstractNumId w:val="16"/>
  </w:num>
  <w:num w:numId="15" w16cid:durableId="1931086684">
    <w:abstractNumId w:val="8"/>
  </w:num>
  <w:num w:numId="16" w16cid:durableId="27725349">
    <w:abstractNumId w:val="14"/>
  </w:num>
  <w:num w:numId="17" w16cid:durableId="1858542635">
    <w:abstractNumId w:val="15"/>
  </w:num>
  <w:num w:numId="18" w16cid:durableId="747310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408F3"/>
    <w:rsid w:val="00046441"/>
    <w:rsid w:val="00065141"/>
    <w:rsid w:val="000748E7"/>
    <w:rsid w:val="00080CB3"/>
    <w:rsid w:val="00094C91"/>
    <w:rsid w:val="000A06E7"/>
    <w:rsid w:val="000C32EE"/>
    <w:rsid w:val="000D17DE"/>
    <w:rsid w:val="000F15CD"/>
    <w:rsid w:val="001023B0"/>
    <w:rsid w:val="0012612A"/>
    <w:rsid w:val="0014657C"/>
    <w:rsid w:val="00147C40"/>
    <w:rsid w:val="0015273C"/>
    <w:rsid w:val="0019517D"/>
    <w:rsid w:val="001A68CE"/>
    <w:rsid w:val="001A7DB1"/>
    <w:rsid w:val="001C4E6D"/>
    <w:rsid w:val="001C6DC9"/>
    <w:rsid w:val="001E3B40"/>
    <w:rsid w:val="001E478F"/>
    <w:rsid w:val="001F31BE"/>
    <w:rsid w:val="002100EE"/>
    <w:rsid w:val="002102A7"/>
    <w:rsid w:val="002147D8"/>
    <w:rsid w:val="00220FD5"/>
    <w:rsid w:val="00224767"/>
    <w:rsid w:val="00233321"/>
    <w:rsid w:val="00233884"/>
    <w:rsid w:val="00235C01"/>
    <w:rsid w:val="00241162"/>
    <w:rsid w:val="002466B2"/>
    <w:rsid w:val="00246EF2"/>
    <w:rsid w:val="0025195D"/>
    <w:rsid w:val="00254B67"/>
    <w:rsid w:val="0026396E"/>
    <w:rsid w:val="00272524"/>
    <w:rsid w:val="002763C5"/>
    <w:rsid w:val="00296AB3"/>
    <w:rsid w:val="002B2DBB"/>
    <w:rsid w:val="002C72EF"/>
    <w:rsid w:val="002E24C3"/>
    <w:rsid w:val="002E67BF"/>
    <w:rsid w:val="003010C1"/>
    <w:rsid w:val="003215EA"/>
    <w:rsid w:val="0032604E"/>
    <w:rsid w:val="00326312"/>
    <w:rsid w:val="00327387"/>
    <w:rsid w:val="00345269"/>
    <w:rsid w:val="00354BB1"/>
    <w:rsid w:val="003644C7"/>
    <w:rsid w:val="003648AA"/>
    <w:rsid w:val="003975A1"/>
    <w:rsid w:val="003A7B96"/>
    <w:rsid w:val="003B16F4"/>
    <w:rsid w:val="003B22B1"/>
    <w:rsid w:val="003B6B5E"/>
    <w:rsid w:val="003E3085"/>
    <w:rsid w:val="00407E8F"/>
    <w:rsid w:val="00436C6B"/>
    <w:rsid w:val="00436FB3"/>
    <w:rsid w:val="00450BA7"/>
    <w:rsid w:val="004516F6"/>
    <w:rsid w:val="004530F4"/>
    <w:rsid w:val="00456F80"/>
    <w:rsid w:val="0046195E"/>
    <w:rsid w:val="0046523B"/>
    <w:rsid w:val="0047654C"/>
    <w:rsid w:val="00485036"/>
    <w:rsid w:val="004B4AFD"/>
    <w:rsid w:val="004B5296"/>
    <w:rsid w:val="004B52F5"/>
    <w:rsid w:val="004B6223"/>
    <w:rsid w:val="004D19F1"/>
    <w:rsid w:val="004D3C31"/>
    <w:rsid w:val="004E2AAC"/>
    <w:rsid w:val="004F2B44"/>
    <w:rsid w:val="004F5A41"/>
    <w:rsid w:val="00516DD7"/>
    <w:rsid w:val="00523105"/>
    <w:rsid w:val="00534C05"/>
    <w:rsid w:val="005378F1"/>
    <w:rsid w:val="005432AC"/>
    <w:rsid w:val="00567F96"/>
    <w:rsid w:val="005722E4"/>
    <w:rsid w:val="00575D01"/>
    <w:rsid w:val="0058011E"/>
    <w:rsid w:val="005852EC"/>
    <w:rsid w:val="00585CBA"/>
    <w:rsid w:val="00592EE5"/>
    <w:rsid w:val="005A306C"/>
    <w:rsid w:val="005C0685"/>
    <w:rsid w:val="005C743A"/>
    <w:rsid w:val="005D0C45"/>
    <w:rsid w:val="005D4180"/>
    <w:rsid w:val="005D67FD"/>
    <w:rsid w:val="005E6C2D"/>
    <w:rsid w:val="005F3ACB"/>
    <w:rsid w:val="005F44CB"/>
    <w:rsid w:val="005F582E"/>
    <w:rsid w:val="005F7E90"/>
    <w:rsid w:val="00605079"/>
    <w:rsid w:val="00606686"/>
    <w:rsid w:val="00612A34"/>
    <w:rsid w:val="0061521C"/>
    <w:rsid w:val="00637F9D"/>
    <w:rsid w:val="00642DFC"/>
    <w:rsid w:val="00654198"/>
    <w:rsid w:val="0065531E"/>
    <w:rsid w:val="006763A5"/>
    <w:rsid w:val="006853B9"/>
    <w:rsid w:val="006B7762"/>
    <w:rsid w:val="006E1311"/>
    <w:rsid w:val="006F6F39"/>
    <w:rsid w:val="00712E17"/>
    <w:rsid w:val="007153DE"/>
    <w:rsid w:val="00743D02"/>
    <w:rsid w:val="00752923"/>
    <w:rsid w:val="007649F9"/>
    <w:rsid w:val="0077764B"/>
    <w:rsid w:val="00787E38"/>
    <w:rsid w:val="00791732"/>
    <w:rsid w:val="00793895"/>
    <w:rsid w:val="007975FD"/>
    <w:rsid w:val="007A010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6B04"/>
    <w:rsid w:val="008F2F82"/>
    <w:rsid w:val="008F581A"/>
    <w:rsid w:val="00906511"/>
    <w:rsid w:val="00916515"/>
    <w:rsid w:val="009217D1"/>
    <w:rsid w:val="00923AFA"/>
    <w:rsid w:val="009322EF"/>
    <w:rsid w:val="009343BC"/>
    <w:rsid w:val="00934688"/>
    <w:rsid w:val="00946450"/>
    <w:rsid w:val="00947B1C"/>
    <w:rsid w:val="00950ECA"/>
    <w:rsid w:val="00954702"/>
    <w:rsid w:val="00966417"/>
    <w:rsid w:val="00971AD6"/>
    <w:rsid w:val="0097763A"/>
    <w:rsid w:val="009843D6"/>
    <w:rsid w:val="00986231"/>
    <w:rsid w:val="009D626A"/>
    <w:rsid w:val="009D737D"/>
    <w:rsid w:val="009E79F7"/>
    <w:rsid w:val="009F2D02"/>
    <w:rsid w:val="009F5CA0"/>
    <w:rsid w:val="00A16DC2"/>
    <w:rsid w:val="00A3346F"/>
    <w:rsid w:val="00A44795"/>
    <w:rsid w:val="00A4732A"/>
    <w:rsid w:val="00A90AC7"/>
    <w:rsid w:val="00AA5B2C"/>
    <w:rsid w:val="00AA6F56"/>
    <w:rsid w:val="00AA7A2A"/>
    <w:rsid w:val="00AB071F"/>
    <w:rsid w:val="00AB6D03"/>
    <w:rsid w:val="00AB7130"/>
    <w:rsid w:val="00AC3774"/>
    <w:rsid w:val="00AC574B"/>
    <w:rsid w:val="00AF6E0D"/>
    <w:rsid w:val="00B11479"/>
    <w:rsid w:val="00B22B48"/>
    <w:rsid w:val="00B22DA6"/>
    <w:rsid w:val="00B25CF7"/>
    <w:rsid w:val="00B27AB7"/>
    <w:rsid w:val="00B440A2"/>
    <w:rsid w:val="00B52A38"/>
    <w:rsid w:val="00B603BE"/>
    <w:rsid w:val="00B60440"/>
    <w:rsid w:val="00B62749"/>
    <w:rsid w:val="00B6399E"/>
    <w:rsid w:val="00B66B36"/>
    <w:rsid w:val="00B701D3"/>
    <w:rsid w:val="00B928B9"/>
    <w:rsid w:val="00BD7859"/>
    <w:rsid w:val="00BE1FD1"/>
    <w:rsid w:val="00C35870"/>
    <w:rsid w:val="00C52B00"/>
    <w:rsid w:val="00C576B8"/>
    <w:rsid w:val="00C64697"/>
    <w:rsid w:val="00C7729A"/>
    <w:rsid w:val="00C87052"/>
    <w:rsid w:val="00C97DEF"/>
    <w:rsid w:val="00CB0E4E"/>
    <w:rsid w:val="00CB2F1E"/>
    <w:rsid w:val="00CF0B41"/>
    <w:rsid w:val="00D03DF5"/>
    <w:rsid w:val="00D065C8"/>
    <w:rsid w:val="00D15594"/>
    <w:rsid w:val="00D2252C"/>
    <w:rsid w:val="00D22A1C"/>
    <w:rsid w:val="00D264E3"/>
    <w:rsid w:val="00D33DD4"/>
    <w:rsid w:val="00D35872"/>
    <w:rsid w:val="00D42D76"/>
    <w:rsid w:val="00D62699"/>
    <w:rsid w:val="00D63FE4"/>
    <w:rsid w:val="00D6556A"/>
    <w:rsid w:val="00D65C1B"/>
    <w:rsid w:val="00D700F4"/>
    <w:rsid w:val="00D80922"/>
    <w:rsid w:val="00D84124"/>
    <w:rsid w:val="00D846AE"/>
    <w:rsid w:val="00D85665"/>
    <w:rsid w:val="00D90FD3"/>
    <w:rsid w:val="00D97BBC"/>
    <w:rsid w:val="00DA7E4A"/>
    <w:rsid w:val="00DF1FA5"/>
    <w:rsid w:val="00DF610C"/>
    <w:rsid w:val="00E03D53"/>
    <w:rsid w:val="00E12F59"/>
    <w:rsid w:val="00E26FBE"/>
    <w:rsid w:val="00E32650"/>
    <w:rsid w:val="00E4044D"/>
    <w:rsid w:val="00E516C9"/>
    <w:rsid w:val="00E55F8C"/>
    <w:rsid w:val="00E671CE"/>
    <w:rsid w:val="00E70738"/>
    <w:rsid w:val="00E72361"/>
    <w:rsid w:val="00E875A5"/>
    <w:rsid w:val="00E878B4"/>
    <w:rsid w:val="00EA2559"/>
    <w:rsid w:val="00EA2736"/>
    <w:rsid w:val="00EA4B28"/>
    <w:rsid w:val="00EB30F9"/>
    <w:rsid w:val="00EB3BF6"/>
    <w:rsid w:val="00ED5FC5"/>
    <w:rsid w:val="00ED671C"/>
    <w:rsid w:val="00EE38AD"/>
    <w:rsid w:val="00EE6CD7"/>
    <w:rsid w:val="00EF06B7"/>
    <w:rsid w:val="00EF4D78"/>
    <w:rsid w:val="00F05162"/>
    <w:rsid w:val="00F07726"/>
    <w:rsid w:val="00F1075F"/>
    <w:rsid w:val="00F25CC8"/>
    <w:rsid w:val="00F447FB"/>
    <w:rsid w:val="00F62DED"/>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73">
      <w:bodyDiv w:val="1"/>
      <w:marLeft w:val="0"/>
      <w:marRight w:val="0"/>
      <w:marTop w:val="0"/>
      <w:marBottom w:val="0"/>
      <w:divBdr>
        <w:top w:val="none" w:sz="0" w:space="0" w:color="auto"/>
        <w:left w:val="none" w:sz="0" w:space="0" w:color="auto"/>
        <w:bottom w:val="none" w:sz="0" w:space="0" w:color="auto"/>
        <w:right w:val="none" w:sz="0" w:space="0" w:color="auto"/>
      </w:divBdr>
      <w:divsChild>
        <w:div w:id="1047950563">
          <w:marLeft w:val="0"/>
          <w:marRight w:val="0"/>
          <w:marTop w:val="0"/>
          <w:marBottom w:val="0"/>
          <w:divBdr>
            <w:top w:val="none" w:sz="0" w:space="0" w:color="auto"/>
            <w:left w:val="none" w:sz="0" w:space="0" w:color="auto"/>
            <w:bottom w:val="none" w:sz="0" w:space="0" w:color="auto"/>
            <w:right w:val="none" w:sz="0" w:space="0" w:color="auto"/>
          </w:divBdr>
        </w:div>
        <w:div w:id="1511680070">
          <w:marLeft w:val="0"/>
          <w:marRight w:val="0"/>
          <w:marTop w:val="0"/>
          <w:marBottom w:val="0"/>
          <w:divBdr>
            <w:top w:val="none" w:sz="0" w:space="0" w:color="auto"/>
            <w:left w:val="none" w:sz="0" w:space="0" w:color="auto"/>
            <w:bottom w:val="none" w:sz="0" w:space="0" w:color="auto"/>
            <w:right w:val="none" w:sz="0" w:space="0" w:color="auto"/>
          </w:divBdr>
        </w:div>
        <w:div w:id="1772242713">
          <w:marLeft w:val="0"/>
          <w:marRight w:val="0"/>
          <w:marTop w:val="0"/>
          <w:marBottom w:val="0"/>
          <w:divBdr>
            <w:top w:val="none" w:sz="0" w:space="0" w:color="auto"/>
            <w:left w:val="none" w:sz="0" w:space="0" w:color="auto"/>
            <w:bottom w:val="none" w:sz="0" w:space="0" w:color="auto"/>
            <w:right w:val="none" w:sz="0" w:space="0" w:color="auto"/>
          </w:divBdr>
        </w:div>
        <w:div w:id="360858400">
          <w:marLeft w:val="0"/>
          <w:marRight w:val="0"/>
          <w:marTop w:val="0"/>
          <w:marBottom w:val="0"/>
          <w:divBdr>
            <w:top w:val="none" w:sz="0" w:space="0" w:color="auto"/>
            <w:left w:val="none" w:sz="0" w:space="0" w:color="auto"/>
            <w:bottom w:val="none" w:sz="0" w:space="0" w:color="auto"/>
            <w:right w:val="none" w:sz="0" w:space="0" w:color="auto"/>
          </w:divBdr>
        </w:div>
        <w:div w:id="832721858">
          <w:marLeft w:val="0"/>
          <w:marRight w:val="0"/>
          <w:marTop w:val="0"/>
          <w:marBottom w:val="0"/>
          <w:divBdr>
            <w:top w:val="none" w:sz="0" w:space="0" w:color="auto"/>
            <w:left w:val="none" w:sz="0" w:space="0" w:color="auto"/>
            <w:bottom w:val="none" w:sz="0" w:space="0" w:color="auto"/>
            <w:right w:val="none" w:sz="0" w:space="0" w:color="auto"/>
          </w:divBdr>
        </w:div>
        <w:div w:id="1786999482">
          <w:marLeft w:val="0"/>
          <w:marRight w:val="0"/>
          <w:marTop w:val="0"/>
          <w:marBottom w:val="0"/>
          <w:divBdr>
            <w:top w:val="none" w:sz="0" w:space="0" w:color="auto"/>
            <w:left w:val="none" w:sz="0" w:space="0" w:color="auto"/>
            <w:bottom w:val="none" w:sz="0" w:space="0" w:color="auto"/>
            <w:right w:val="none" w:sz="0" w:space="0" w:color="auto"/>
          </w:divBdr>
        </w:div>
        <w:div w:id="2005205350">
          <w:marLeft w:val="0"/>
          <w:marRight w:val="0"/>
          <w:marTop w:val="0"/>
          <w:marBottom w:val="0"/>
          <w:divBdr>
            <w:top w:val="none" w:sz="0" w:space="0" w:color="auto"/>
            <w:left w:val="none" w:sz="0" w:space="0" w:color="auto"/>
            <w:bottom w:val="none" w:sz="0" w:space="0" w:color="auto"/>
            <w:right w:val="none" w:sz="0" w:space="0" w:color="auto"/>
          </w:divBdr>
        </w:div>
        <w:div w:id="691149447">
          <w:marLeft w:val="0"/>
          <w:marRight w:val="0"/>
          <w:marTop w:val="0"/>
          <w:marBottom w:val="0"/>
          <w:divBdr>
            <w:top w:val="none" w:sz="0" w:space="0" w:color="auto"/>
            <w:left w:val="none" w:sz="0" w:space="0" w:color="auto"/>
            <w:bottom w:val="none" w:sz="0" w:space="0" w:color="auto"/>
            <w:right w:val="none" w:sz="0" w:space="0" w:color="auto"/>
          </w:divBdr>
        </w:div>
        <w:div w:id="988367855">
          <w:marLeft w:val="0"/>
          <w:marRight w:val="0"/>
          <w:marTop w:val="0"/>
          <w:marBottom w:val="0"/>
          <w:divBdr>
            <w:top w:val="none" w:sz="0" w:space="0" w:color="auto"/>
            <w:left w:val="none" w:sz="0" w:space="0" w:color="auto"/>
            <w:bottom w:val="none" w:sz="0" w:space="0" w:color="auto"/>
            <w:right w:val="none" w:sz="0" w:space="0" w:color="auto"/>
          </w:divBdr>
        </w:div>
        <w:div w:id="757481776">
          <w:marLeft w:val="0"/>
          <w:marRight w:val="0"/>
          <w:marTop w:val="0"/>
          <w:marBottom w:val="0"/>
          <w:divBdr>
            <w:top w:val="none" w:sz="0" w:space="0" w:color="auto"/>
            <w:left w:val="none" w:sz="0" w:space="0" w:color="auto"/>
            <w:bottom w:val="none" w:sz="0" w:space="0" w:color="auto"/>
            <w:right w:val="none" w:sz="0" w:space="0" w:color="auto"/>
          </w:divBdr>
        </w:div>
        <w:div w:id="1917081953">
          <w:marLeft w:val="0"/>
          <w:marRight w:val="0"/>
          <w:marTop w:val="0"/>
          <w:marBottom w:val="0"/>
          <w:divBdr>
            <w:top w:val="none" w:sz="0" w:space="0" w:color="auto"/>
            <w:left w:val="none" w:sz="0" w:space="0" w:color="auto"/>
            <w:bottom w:val="none" w:sz="0" w:space="0" w:color="auto"/>
            <w:right w:val="none" w:sz="0" w:space="0" w:color="auto"/>
          </w:divBdr>
        </w:div>
        <w:div w:id="1921326386">
          <w:marLeft w:val="0"/>
          <w:marRight w:val="0"/>
          <w:marTop w:val="0"/>
          <w:marBottom w:val="0"/>
          <w:divBdr>
            <w:top w:val="none" w:sz="0" w:space="0" w:color="auto"/>
            <w:left w:val="none" w:sz="0" w:space="0" w:color="auto"/>
            <w:bottom w:val="none" w:sz="0" w:space="0" w:color="auto"/>
            <w:right w:val="none" w:sz="0" w:space="0" w:color="auto"/>
          </w:divBdr>
        </w:div>
        <w:div w:id="336466362">
          <w:marLeft w:val="0"/>
          <w:marRight w:val="0"/>
          <w:marTop w:val="0"/>
          <w:marBottom w:val="0"/>
          <w:divBdr>
            <w:top w:val="none" w:sz="0" w:space="0" w:color="auto"/>
            <w:left w:val="none" w:sz="0" w:space="0" w:color="auto"/>
            <w:bottom w:val="none" w:sz="0" w:space="0" w:color="auto"/>
            <w:right w:val="none" w:sz="0" w:space="0" w:color="auto"/>
          </w:divBdr>
        </w:div>
        <w:div w:id="468203693">
          <w:marLeft w:val="0"/>
          <w:marRight w:val="0"/>
          <w:marTop w:val="0"/>
          <w:marBottom w:val="0"/>
          <w:divBdr>
            <w:top w:val="none" w:sz="0" w:space="0" w:color="auto"/>
            <w:left w:val="none" w:sz="0" w:space="0" w:color="auto"/>
            <w:bottom w:val="none" w:sz="0" w:space="0" w:color="auto"/>
            <w:right w:val="none" w:sz="0" w:space="0" w:color="auto"/>
          </w:divBdr>
        </w:div>
        <w:div w:id="1388384310">
          <w:marLeft w:val="0"/>
          <w:marRight w:val="0"/>
          <w:marTop w:val="0"/>
          <w:marBottom w:val="0"/>
          <w:divBdr>
            <w:top w:val="none" w:sz="0" w:space="0" w:color="auto"/>
            <w:left w:val="none" w:sz="0" w:space="0" w:color="auto"/>
            <w:bottom w:val="none" w:sz="0" w:space="0" w:color="auto"/>
            <w:right w:val="none" w:sz="0" w:space="0" w:color="auto"/>
          </w:divBdr>
        </w:div>
        <w:div w:id="2031712635">
          <w:marLeft w:val="0"/>
          <w:marRight w:val="0"/>
          <w:marTop w:val="0"/>
          <w:marBottom w:val="0"/>
          <w:divBdr>
            <w:top w:val="none" w:sz="0" w:space="0" w:color="auto"/>
            <w:left w:val="none" w:sz="0" w:space="0" w:color="auto"/>
            <w:bottom w:val="none" w:sz="0" w:space="0" w:color="auto"/>
            <w:right w:val="none" w:sz="0" w:space="0" w:color="auto"/>
          </w:divBdr>
        </w:div>
      </w:divsChild>
    </w:div>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59421644">
      <w:bodyDiv w:val="1"/>
      <w:marLeft w:val="0"/>
      <w:marRight w:val="0"/>
      <w:marTop w:val="0"/>
      <w:marBottom w:val="0"/>
      <w:divBdr>
        <w:top w:val="none" w:sz="0" w:space="0" w:color="auto"/>
        <w:left w:val="none" w:sz="0" w:space="0" w:color="auto"/>
        <w:bottom w:val="none" w:sz="0" w:space="0" w:color="auto"/>
        <w:right w:val="none" w:sz="0" w:space="0" w:color="auto"/>
      </w:divBdr>
      <w:divsChild>
        <w:div w:id="1064840784">
          <w:marLeft w:val="0"/>
          <w:marRight w:val="0"/>
          <w:marTop w:val="0"/>
          <w:marBottom w:val="0"/>
          <w:divBdr>
            <w:top w:val="none" w:sz="0" w:space="0" w:color="auto"/>
            <w:left w:val="none" w:sz="0" w:space="0" w:color="auto"/>
            <w:bottom w:val="none" w:sz="0" w:space="0" w:color="auto"/>
            <w:right w:val="none" w:sz="0" w:space="0" w:color="auto"/>
          </w:divBdr>
        </w:div>
        <w:div w:id="1226138171">
          <w:marLeft w:val="0"/>
          <w:marRight w:val="0"/>
          <w:marTop w:val="0"/>
          <w:marBottom w:val="0"/>
          <w:divBdr>
            <w:top w:val="none" w:sz="0" w:space="0" w:color="auto"/>
            <w:left w:val="none" w:sz="0" w:space="0" w:color="auto"/>
            <w:bottom w:val="none" w:sz="0" w:space="0" w:color="auto"/>
            <w:right w:val="none" w:sz="0" w:space="0" w:color="auto"/>
          </w:divBdr>
        </w:div>
        <w:div w:id="553929223">
          <w:marLeft w:val="0"/>
          <w:marRight w:val="0"/>
          <w:marTop w:val="0"/>
          <w:marBottom w:val="0"/>
          <w:divBdr>
            <w:top w:val="none" w:sz="0" w:space="0" w:color="auto"/>
            <w:left w:val="none" w:sz="0" w:space="0" w:color="auto"/>
            <w:bottom w:val="none" w:sz="0" w:space="0" w:color="auto"/>
            <w:right w:val="none" w:sz="0" w:space="0" w:color="auto"/>
          </w:divBdr>
        </w:div>
        <w:div w:id="516892475">
          <w:marLeft w:val="0"/>
          <w:marRight w:val="0"/>
          <w:marTop w:val="0"/>
          <w:marBottom w:val="0"/>
          <w:divBdr>
            <w:top w:val="none" w:sz="0" w:space="0" w:color="auto"/>
            <w:left w:val="none" w:sz="0" w:space="0" w:color="auto"/>
            <w:bottom w:val="none" w:sz="0" w:space="0" w:color="auto"/>
            <w:right w:val="none" w:sz="0" w:space="0" w:color="auto"/>
          </w:divBdr>
        </w:div>
        <w:div w:id="413211138">
          <w:marLeft w:val="0"/>
          <w:marRight w:val="0"/>
          <w:marTop w:val="0"/>
          <w:marBottom w:val="0"/>
          <w:divBdr>
            <w:top w:val="none" w:sz="0" w:space="0" w:color="auto"/>
            <w:left w:val="none" w:sz="0" w:space="0" w:color="auto"/>
            <w:bottom w:val="none" w:sz="0" w:space="0" w:color="auto"/>
            <w:right w:val="none" w:sz="0" w:space="0" w:color="auto"/>
          </w:divBdr>
        </w:div>
        <w:div w:id="1293365223">
          <w:marLeft w:val="0"/>
          <w:marRight w:val="0"/>
          <w:marTop w:val="0"/>
          <w:marBottom w:val="0"/>
          <w:divBdr>
            <w:top w:val="none" w:sz="0" w:space="0" w:color="auto"/>
            <w:left w:val="none" w:sz="0" w:space="0" w:color="auto"/>
            <w:bottom w:val="none" w:sz="0" w:space="0" w:color="auto"/>
            <w:right w:val="none" w:sz="0" w:space="0" w:color="auto"/>
          </w:divBdr>
        </w:div>
        <w:div w:id="1212571247">
          <w:marLeft w:val="0"/>
          <w:marRight w:val="0"/>
          <w:marTop w:val="0"/>
          <w:marBottom w:val="0"/>
          <w:divBdr>
            <w:top w:val="none" w:sz="0" w:space="0" w:color="auto"/>
            <w:left w:val="none" w:sz="0" w:space="0" w:color="auto"/>
            <w:bottom w:val="none" w:sz="0" w:space="0" w:color="auto"/>
            <w:right w:val="none" w:sz="0" w:space="0" w:color="auto"/>
          </w:divBdr>
        </w:div>
        <w:div w:id="1623338024">
          <w:marLeft w:val="0"/>
          <w:marRight w:val="0"/>
          <w:marTop w:val="0"/>
          <w:marBottom w:val="0"/>
          <w:divBdr>
            <w:top w:val="none" w:sz="0" w:space="0" w:color="auto"/>
            <w:left w:val="none" w:sz="0" w:space="0" w:color="auto"/>
            <w:bottom w:val="none" w:sz="0" w:space="0" w:color="auto"/>
            <w:right w:val="none" w:sz="0" w:space="0" w:color="auto"/>
          </w:divBdr>
        </w:div>
        <w:div w:id="540165856">
          <w:marLeft w:val="0"/>
          <w:marRight w:val="0"/>
          <w:marTop w:val="0"/>
          <w:marBottom w:val="0"/>
          <w:divBdr>
            <w:top w:val="none" w:sz="0" w:space="0" w:color="auto"/>
            <w:left w:val="none" w:sz="0" w:space="0" w:color="auto"/>
            <w:bottom w:val="none" w:sz="0" w:space="0" w:color="auto"/>
            <w:right w:val="none" w:sz="0" w:space="0" w:color="auto"/>
          </w:divBdr>
        </w:div>
        <w:div w:id="342975543">
          <w:marLeft w:val="0"/>
          <w:marRight w:val="0"/>
          <w:marTop w:val="0"/>
          <w:marBottom w:val="0"/>
          <w:divBdr>
            <w:top w:val="none" w:sz="0" w:space="0" w:color="auto"/>
            <w:left w:val="none" w:sz="0" w:space="0" w:color="auto"/>
            <w:bottom w:val="none" w:sz="0" w:space="0" w:color="auto"/>
            <w:right w:val="none" w:sz="0" w:space="0" w:color="auto"/>
          </w:divBdr>
        </w:div>
        <w:div w:id="734744172">
          <w:marLeft w:val="0"/>
          <w:marRight w:val="0"/>
          <w:marTop w:val="0"/>
          <w:marBottom w:val="0"/>
          <w:divBdr>
            <w:top w:val="none" w:sz="0" w:space="0" w:color="auto"/>
            <w:left w:val="none" w:sz="0" w:space="0" w:color="auto"/>
            <w:bottom w:val="none" w:sz="0" w:space="0" w:color="auto"/>
            <w:right w:val="none" w:sz="0" w:space="0" w:color="auto"/>
          </w:divBdr>
        </w:div>
        <w:div w:id="413357952">
          <w:marLeft w:val="0"/>
          <w:marRight w:val="0"/>
          <w:marTop w:val="0"/>
          <w:marBottom w:val="0"/>
          <w:divBdr>
            <w:top w:val="none" w:sz="0" w:space="0" w:color="auto"/>
            <w:left w:val="none" w:sz="0" w:space="0" w:color="auto"/>
            <w:bottom w:val="none" w:sz="0" w:space="0" w:color="auto"/>
            <w:right w:val="none" w:sz="0" w:space="0" w:color="auto"/>
          </w:divBdr>
        </w:div>
        <w:div w:id="1488286483">
          <w:marLeft w:val="0"/>
          <w:marRight w:val="0"/>
          <w:marTop w:val="0"/>
          <w:marBottom w:val="0"/>
          <w:divBdr>
            <w:top w:val="none" w:sz="0" w:space="0" w:color="auto"/>
            <w:left w:val="none" w:sz="0" w:space="0" w:color="auto"/>
            <w:bottom w:val="none" w:sz="0" w:space="0" w:color="auto"/>
            <w:right w:val="none" w:sz="0" w:space="0" w:color="auto"/>
          </w:divBdr>
        </w:div>
        <w:div w:id="1191183254">
          <w:marLeft w:val="0"/>
          <w:marRight w:val="0"/>
          <w:marTop w:val="0"/>
          <w:marBottom w:val="0"/>
          <w:divBdr>
            <w:top w:val="none" w:sz="0" w:space="0" w:color="auto"/>
            <w:left w:val="none" w:sz="0" w:space="0" w:color="auto"/>
            <w:bottom w:val="none" w:sz="0" w:space="0" w:color="auto"/>
            <w:right w:val="none" w:sz="0" w:space="0" w:color="auto"/>
          </w:divBdr>
        </w:div>
        <w:div w:id="386993877">
          <w:marLeft w:val="0"/>
          <w:marRight w:val="0"/>
          <w:marTop w:val="0"/>
          <w:marBottom w:val="0"/>
          <w:divBdr>
            <w:top w:val="none" w:sz="0" w:space="0" w:color="auto"/>
            <w:left w:val="none" w:sz="0" w:space="0" w:color="auto"/>
            <w:bottom w:val="none" w:sz="0" w:space="0" w:color="auto"/>
            <w:right w:val="none" w:sz="0" w:space="0" w:color="auto"/>
          </w:divBdr>
        </w:div>
        <w:div w:id="2105035563">
          <w:marLeft w:val="0"/>
          <w:marRight w:val="0"/>
          <w:marTop w:val="0"/>
          <w:marBottom w:val="0"/>
          <w:divBdr>
            <w:top w:val="none" w:sz="0" w:space="0" w:color="auto"/>
            <w:left w:val="none" w:sz="0" w:space="0" w:color="auto"/>
            <w:bottom w:val="none" w:sz="0" w:space="0" w:color="auto"/>
            <w:right w:val="none" w:sz="0" w:space="0" w:color="auto"/>
          </w:divBdr>
        </w:div>
      </w:divsChild>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Bain@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a73cfba4e9d687fdb8b42a03b77771fc">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7bc1b33ea5bc1c5259e6306918bad1c5"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57c29-f880-4554-805a-56d90e8906dc">
      <Value>1</Value>
    </TaxCatchAll>
    <lcf76f155ced4ddcb4097134ff3c332f xmlns="71eec421-166b-4277-8215-1f56f39b69fb">
      <Terms xmlns="http://schemas.microsoft.com/office/infopath/2007/PartnerControls"/>
    </lcf76f155ced4ddcb4097134ff3c332f>
    <nnnt xmlns="71eec421-166b-4277-8215-1f56f39b69fb" xsi:nil="true"/>
    <y8dc xmlns="71eec421-166b-4277-8215-1f56f39b69fb" xsi:nil="true"/>
    <FUNDED_x0020_BY_x0020_EU xmlns="71eec421-166b-4277-8215-1f56f39b69fb">NO</FUNDED_x0020_BY_x0020_EU>
    <q1wf xmlns="71eec421-166b-4277-8215-1f56f39b69fb"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A168DB6A-1E44-4D40-9D1C-E7B4A51B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af657c29-f880-4554-805a-56d90e8906dc"/>
    <ds:schemaRef ds:uri="71eec421-166b-4277-8215-1f56f39b69fb"/>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Metadata/LabelInfo.xml><?xml version="1.0" encoding="utf-8"?>
<clbl:labelList xmlns:clbl="http://schemas.microsoft.com/office/2020/mipLabelMetadata">
  <clbl:label id="{20e4f9dc-e1dc-4f42-ab27-de7c2042ea63}" enabled="0" method="" siteId="{20e4f9dc-e1dc-4f42-ab27-de7c2042ea6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4714</Characters>
  <Application>Microsoft Office Word</Application>
  <DocSecurity>0</DocSecurity>
  <Lines>39</Lines>
  <Paragraphs>11</Paragraphs>
  <ScaleCrop>false</ScaleCrop>
  <Company>UHI Millennium Institute</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7</cp:revision>
  <cp:lastPrinted>2012-12-08T02:16:00Z</cp:lastPrinted>
  <dcterms:created xsi:type="dcterms:W3CDTF">2026-02-25T09:17:00Z</dcterms:created>
  <dcterms:modified xsi:type="dcterms:W3CDTF">2026-02-26T11:27:00Z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MediaServiceImageTags">
    <vt:lpwstr/>
  </property>
  <property fmtid="{D5CDD505-2E9C-101B-9397-08002B2CF9AE}" pid="10" name="UHI_x0020_classification">
    <vt:lpwstr>1;#Procedures|1e9b8590-74f0-45a2-a912-3ff707a1c349</vt:lpwstr>
  </property>
</Properties>
</file>