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Layout w:type="fixed"/>
        <w:tblLook w:val="0000" w:firstRow="0" w:lastRow="0" w:firstColumn="0" w:lastColumn="0" w:noHBand="0" w:noVBand="0"/>
      </w:tblPr>
      <w:tblGrid>
        <w:gridCol w:w="42"/>
        <w:gridCol w:w="2969"/>
        <w:gridCol w:w="2093"/>
        <w:gridCol w:w="4018"/>
        <w:gridCol w:w="92"/>
      </w:tblGrid>
      <w:tr w:rsidR="008C74D8" w:rsidRPr="00E82D36" w14:paraId="6BB45D6D" w14:textId="77777777" w:rsidTr="1677471C">
        <w:trPr>
          <w:cantSplit/>
          <w:trHeight w:val="1283"/>
        </w:trPr>
        <w:tc>
          <w:tcPr>
            <w:tcW w:w="5104" w:type="dxa"/>
            <w:gridSpan w:val="3"/>
            <w:vAlign w:val="center"/>
          </w:tcPr>
          <w:p w14:paraId="5FA34C8F" w14:textId="001368D0" w:rsidR="00EF2301" w:rsidRPr="00EF2301" w:rsidRDefault="008C74D8" w:rsidP="00F960E9">
            <w:pPr>
              <w:rPr>
                <w:rFonts w:ascii="Arial" w:hAnsi="Arial" w:cs="Arial"/>
                <w:sz w:val="48"/>
                <w:szCs w:val="48"/>
              </w:rPr>
            </w:pPr>
            <w:r w:rsidRPr="00EF2301">
              <w:rPr>
                <w:rFonts w:ascii="Arial" w:hAnsi="Arial" w:cs="Arial"/>
                <w:sz w:val="48"/>
                <w:szCs w:val="48"/>
              </w:rPr>
              <w:t>Job Description</w:t>
            </w:r>
          </w:p>
        </w:tc>
        <w:tc>
          <w:tcPr>
            <w:tcW w:w="4110" w:type="dxa"/>
            <w:gridSpan w:val="2"/>
            <w:vAlign w:val="center"/>
          </w:tcPr>
          <w:p w14:paraId="453884B7" w14:textId="4089BD24" w:rsidR="008C74D8" w:rsidRDefault="001673A5" w:rsidP="00F960E9">
            <w:pPr>
              <w:rPr>
                <w:rFonts w:ascii="Times New Roman" w:hAnsi="Times New Roman"/>
                <w:b/>
                <w:sz w:val="28"/>
                <w:szCs w:val="28"/>
              </w:rPr>
            </w:pPr>
            <w:r>
              <w:rPr>
                <w:noProof/>
              </w:rPr>
              <w:drawing>
                <wp:inline distT="0" distB="0" distL="0" distR="0" wp14:anchorId="3FC8FB53" wp14:editId="49F59C53">
                  <wp:extent cx="2332355" cy="906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355" cy="906145"/>
                          </a:xfrm>
                          <a:prstGeom prst="rect">
                            <a:avLst/>
                          </a:prstGeom>
                          <a:noFill/>
                          <a:ln>
                            <a:noFill/>
                          </a:ln>
                        </pic:spPr>
                      </pic:pic>
                    </a:graphicData>
                  </a:graphic>
                </wp:inline>
              </w:drawing>
            </w:r>
          </w:p>
          <w:p w14:paraId="16BCFFF7" w14:textId="08A88D11" w:rsidR="00EF2301" w:rsidRPr="00EF2301" w:rsidRDefault="00EF2301" w:rsidP="00F960E9">
            <w:pPr>
              <w:rPr>
                <w:rFonts w:ascii="Times New Roman" w:hAnsi="Times New Roman"/>
                <w:b/>
                <w:sz w:val="10"/>
                <w:szCs w:val="10"/>
              </w:rPr>
            </w:pPr>
          </w:p>
        </w:tc>
      </w:tr>
      <w:tr w:rsidR="008C74D8" w:rsidRPr="00E82D36" w14:paraId="3AAFBF3A" w14:textId="77777777" w:rsidTr="1677471C">
        <w:tblPrEx>
          <w:tblCellMar>
            <w:left w:w="80" w:type="dxa"/>
            <w:right w:w="80" w:type="dxa"/>
          </w:tblCellMar>
        </w:tblPrEx>
        <w:trPr>
          <w:gridBefore w:val="1"/>
          <w:gridAfter w:val="1"/>
          <w:wBefore w:w="42" w:type="dxa"/>
          <w:wAfter w:w="92" w:type="dxa"/>
          <w:cantSplit/>
          <w:trHeight w:val="480"/>
        </w:trPr>
        <w:tc>
          <w:tcPr>
            <w:tcW w:w="9080" w:type="dxa"/>
            <w:gridSpan w:val="3"/>
            <w:tcBorders>
              <w:top w:val="single" w:sz="6" w:space="0" w:color="auto"/>
              <w:left w:val="single" w:sz="6" w:space="0" w:color="auto"/>
              <w:bottom w:val="single" w:sz="6" w:space="0" w:color="auto"/>
              <w:right w:val="single" w:sz="6" w:space="0" w:color="auto"/>
            </w:tcBorders>
            <w:shd w:val="clear" w:color="auto" w:fill="auto"/>
          </w:tcPr>
          <w:p w14:paraId="69674ADC" w14:textId="77777777" w:rsidR="008C74D8" w:rsidRPr="00E82D36" w:rsidRDefault="008C74D8" w:rsidP="00F960E9">
            <w:pPr>
              <w:rPr>
                <w:rFonts w:ascii="Times New Roman" w:hAnsi="Times New Roman"/>
                <w:sz w:val="28"/>
                <w:szCs w:val="28"/>
              </w:rPr>
            </w:pPr>
          </w:p>
        </w:tc>
      </w:tr>
      <w:tr w:rsidR="008C74D8" w:rsidRPr="00EF2301" w14:paraId="6E764EB4"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0347E931" w14:textId="77777777" w:rsidR="008C74D8" w:rsidRPr="00EF2301" w:rsidRDefault="008C74D8" w:rsidP="00F960E9">
            <w:pPr>
              <w:pStyle w:val="Heading8"/>
              <w:autoSpaceDE/>
              <w:autoSpaceDN/>
              <w:adjustRightInd/>
              <w:jc w:val="both"/>
              <w:rPr>
                <w:iCs/>
                <w:szCs w:val="22"/>
                <w:lang w:val="en-GB"/>
              </w:rPr>
            </w:pPr>
            <w:r w:rsidRPr="00EF2301">
              <w:rPr>
                <w:iCs/>
                <w:szCs w:val="22"/>
                <w:lang w:val="en-GB"/>
              </w:rPr>
              <w:t>Job Title</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78C9BD76" w14:textId="3327B2D8" w:rsidR="008C74D8" w:rsidRPr="00EF2301" w:rsidRDefault="00AB5F31" w:rsidP="00F960E9">
            <w:pPr>
              <w:rPr>
                <w:rFonts w:ascii="Arial" w:hAnsi="Arial" w:cs="Arial"/>
                <w:iCs/>
                <w:szCs w:val="22"/>
              </w:rPr>
            </w:pPr>
            <w:r>
              <w:rPr>
                <w:rFonts w:ascii="Arial" w:hAnsi="Arial" w:cs="Arial"/>
                <w:iCs/>
                <w:szCs w:val="22"/>
              </w:rPr>
              <w:t>Senior</w:t>
            </w:r>
            <w:r w:rsidR="00C52A7C">
              <w:rPr>
                <w:rFonts w:ascii="Arial" w:hAnsi="Arial" w:cs="Arial"/>
                <w:iCs/>
                <w:szCs w:val="22"/>
              </w:rPr>
              <w:t xml:space="preserve"> </w:t>
            </w:r>
            <w:r w:rsidR="008C74D8" w:rsidRPr="00EF2301">
              <w:rPr>
                <w:rFonts w:ascii="Arial" w:hAnsi="Arial" w:cs="Arial"/>
                <w:iCs/>
                <w:szCs w:val="22"/>
              </w:rPr>
              <w:t xml:space="preserve">Research </w:t>
            </w:r>
            <w:r w:rsidR="00A8711C">
              <w:rPr>
                <w:rFonts w:ascii="Arial" w:hAnsi="Arial" w:cs="Arial"/>
                <w:iCs/>
                <w:szCs w:val="22"/>
              </w:rPr>
              <w:t xml:space="preserve">Associate </w:t>
            </w:r>
            <w:r w:rsidR="00A87E0A" w:rsidRPr="00EF2301">
              <w:rPr>
                <w:rFonts w:ascii="Arial" w:hAnsi="Arial" w:cs="Arial"/>
                <w:iCs/>
                <w:szCs w:val="22"/>
              </w:rPr>
              <w:t>(</w:t>
            </w:r>
            <w:r w:rsidR="00CB313E">
              <w:rPr>
                <w:rFonts w:ascii="Arial" w:hAnsi="Arial" w:cs="Arial"/>
                <w:iCs/>
                <w:szCs w:val="22"/>
              </w:rPr>
              <w:t>DR HOPE</w:t>
            </w:r>
            <w:r w:rsidR="002D77DE">
              <w:rPr>
                <w:rFonts w:ascii="Arial" w:hAnsi="Arial" w:cs="Arial"/>
                <w:iCs/>
                <w:szCs w:val="22"/>
              </w:rPr>
              <w:t>)</w:t>
            </w:r>
          </w:p>
        </w:tc>
      </w:tr>
      <w:tr w:rsidR="008C74D8" w:rsidRPr="00EF2301" w14:paraId="729820CC"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4BB64374" w14:textId="77777777" w:rsidR="008C74D8" w:rsidRPr="00EF2301" w:rsidRDefault="008C74D8" w:rsidP="00F960E9">
            <w:pPr>
              <w:rPr>
                <w:rFonts w:ascii="Arial" w:hAnsi="Arial" w:cs="Arial"/>
                <w:b/>
                <w:bCs/>
                <w:iCs/>
                <w:szCs w:val="22"/>
              </w:rPr>
            </w:pPr>
            <w:r w:rsidRPr="00EF2301">
              <w:rPr>
                <w:rFonts w:ascii="Arial" w:hAnsi="Arial" w:cs="Arial"/>
                <w:b/>
                <w:bCs/>
                <w:iCs/>
                <w:szCs w:val="22"/>
              </w:rPr>
              <w:t>Department</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2A46A0EB" w14:textId="36FBA306" w:rsidR="008C74D8" w:rsidRPr="00EF2301" w:rsidRDefault="00CB313E" w:rsidP="00F960E9">
            <w:pPr>
              <w:rPr>
                <w:rFonts w:ascii="Arial" w:hAnsi="Arial" w:cs="Arial"/>
                <w:iCs/>
                <w:szCs w:val="22"/>
              </w:rPr>
            </w:pPr>
            <w:r>
              <w:rPr>
                <w:rFonts w:ascii="Arial" w:hAnsi="Arial" w:cs="Arial"/>
                <w:iCs/>
                <w:szCs w:val="22"/>
              </w:rPr>
              <w:t>Centre for Rural Health Science</w:t>
            </w:r>
            <w:r w:rsidR="0072299C">
              <w:rPr>
                <w:rFonts w:ascii="Arial" w:hAnsi="Arial" w:cs="Arial"/>
                <w:iCs/>
                <w:szCs w:val="22"/>
              </w:rPr>
              <w:t>s (CRHS)</w:t>
            </w:r>
          </w:p>
        </w:tc>
      </w:tr>
      <w:tr w:rsidR="008C74D8" w:rsidRPr="00EF2301" w14:paraId="3ED4A51F"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512F329C" w14:textId="77777777" w:rsidR="008C74D8" w:rsidRPr="00EF2301" w:rsidRDefault="008C74D8" w:rsidP="00F960E9">
            <w:pPr>
              <w:rPr>
                <w:rFonts w:ascii="Arial" w:hAnsi="Arial" w:cs="Arial"/>
                <w:b/>
                <w:bCs/>
                <w:iCs/>
                <w:szCs w:val="22"/>
              </w:rPr>
            </w:pPr>
            <w:r w:rsidRPr="00EF2301">
              <w:rPr>
                <w:rFonts w:ascii="Arial" w:hAnsi="Arial" w:cs="Arial"/>
                <w:b/>
                <w:bCs/>
                <w:iCs/>
                <w:szCs w:val="22"/>
              </w:rPr>
              <w:t>Responsible To</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1AB5784B" w14:textId="3A8AD1F4" w:rsidR="008C74D8" w:rsidRPr="00EF2301" w:rsidRDefault="00362649" w:rsidP="00F960E9">
            <w:pPr>
              <w:rPr>
                <w:rFonts w:ascii="Arial" w:hAnsi="Arial" w:cs="Arial"/>
                <w:iCs/>
                <w:szCs w:val="22"/>
              </w:rPr>
            </w:pPr>
            <w:r w:rsidRPr="00EF2301">
              <w:rPr>
                <w:rFonts w:ascii="Arial" w:hAnsi="Arial" w:cs="Arial"/>
                <w:iCs/>
                <w:szCs w:val="22"/>
              </w:rPr>
              <w:t>Project PI</w:t>
            </w:r>
            <w:r w:rsidR="00E833B7" w:rsidRPr="00EF2301">
              <w:rPr>
                <w:rFonts w:ascii="Arial" w:hAnsi="Arial" w:cs="Arial"/>
                <w:iCs/>
                <w:szCs w:val="22"/>
              </w:rPr>
              <w:t xml:space="preserve"> </w:t>
            </w:r>
            <w:r w:rsidR="00AB5F31">
              <w:rPr>
                <w:rFonts w:ascii="Arial" w:hAnsi="Arial" w:cs="Arial"/>
                <w:iCs/>
                <w:szCs w:val="22"/>
              </w:rPr>
              <w:t xml:space="preserve">and Head of </w:t>
            </w:r>
            <w:r w:rsidR="0072299C">
              <w:rPr>
                <w:rFonts w:ascii="Arial" w:hAnsi="Arial" w:cs="Arial"/>
                <w:iCs/>
                <w:szCs w:val="22"/>
              </w:rPr>
              <w:t>Centre (CRHS)</w:t>
            </w:r>
          </w:p>
        </w:tc>
      </w:tr>
      <w:tr w:rsidR="008C74D8" w:rsidRPr="00EF2301" w14:paraId="599A2C10"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7ECF61DC" w14:textId="77777777" w:rsidR="008C74D8" w:rsidRPr="00EF2301" w:rsidRDefault="008C74D8" w:rsidP="00F960E9">
            <w:pPr>
              <w:rPr>
                <w:rFonts w:ascii="Arial" w:hAnsi="Arial" w:cs="Arial"/>
                <w:b/>
                <w:bCs/>
                <w:iCs/>
                <w:szCs w:val="22"/>
              </w:rPr>
            </w:pPr>
            <w:r w:rsidRPr="00EF2301">
              <w:rPr>
                <w:rFonts w:ascii="Arial" w:hAnsi="Arial" w:cs="Arial"/>
                <w:b/>
                <w:bCs/>
                <w:iCs/>
                <w:szCs w:val="22"/>
              </w:rPr>
              <w:t>Responsible For</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74EA3FB0" w14:textId="1338425B" w:rsidR="008C74D8" w:rsidRPr="00EF2301" w:rsidRDefault="00CE6E64" w:rsidP="00F960E9">
            <w:pPr>
              <w:rPr>
                <w:rFonts w:ascii="Arial" w:hAnsi="Arial" w:cs="Arial"/>
                <w:iCs/>
                <w:szCs w:val="22"/>
              </w:rPr>
            </w:pPr>
            <w:r>
              <w:rPr>
                <w:rFonts w:ascii="Arial" w:hAnsi="Arial" w:cs="Arial"/>
                <w:iCs/>
                <w:szCs w:val="22"/>
              </w:rPr>
              <w:t>N/A</w:t>
            </w:r>
          </w:p>
        </w:tc>
      </w:tr>
      <w:tr w:rsidR="008C74D8" w:rsidRPr="00EF2301" w14:paraId="17C696BF"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0A9935A9" w14:textId="77777777" w:rsidR="008C74D8" w:rsidRPr="00EF2301" w:rsidRDefault="008C74D8" w:rsidP="00F960E9">
            <w:pPr>
              <w:rPr>
                <w:rFonts w:ascii="Arial" w:hAnsi="Arial" w:cs="Arial"/>
                <w:b/>
                <w:bCs/>
                <w:iCs/>
                <w:szCs w:val="22"/>
              </w:rPr>
            </w:pPr>
            <w:r w:rsidRPr="00EF2301">
              <w:rPr>
                <w:rFonts w:ascii="Arial" w:hAnsi="Arial" w:cs="Arial"/>
                <w:b/>
                <w:bCs/>
                <w:iCs/>
                <w:szCs w:val="22"/>
              </w:rPr>
              <w:t>Grade</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32AC51B0" w14:textId="679D9F02" w:rsidR="00860781" w:rsidRPr="00EF2301" w:rsidRDefault="00CE6E64" w:rsidP="00CE6E64">
            <w:pPr>
              <w:spacing w:after="120"/>
              <w:rPr>
                <w:rFonts w:ascii="Arial" w:hAnsi="Arial" w:cs="Arial"/>
                <w:iCs/>
                <w:szCs w:val="22"/>
              </w:rPr>
            </w:pPr>
            <w:r>
              <w:rPr>
                <w:rFonts w:ascii="Arial" w:hAnsi="Arial" w:cs="Arial"/>
                <w:iCs/>
                <w:szCs w:val="22"/>
              </w:rPr>
              <w:t>6</w:t>
            </w:r>
          </w:p>
        </w:tc>
      </w:tr>
      <w:tr w:rsidR="008C74D8" w:rsidRPr="00EF2301" w14:paraId="0793EA19" w14:textId="77777777" w:rsidTr="1677471C">
        <w:tblPrEx>
          <w:tblCellMar>
            <w:left w:w="80" w:type="dxa"/>
            <w:right w:w="80" w:type="dxa"/>
          </w:tblCellMar>
        </w:tblPrEx>
        <w:trPr>
          <w:gridBefore w:val="1"/>
          <w:gridAfter w:val="1"/>
          <w:wBefore w:w="42" w:type="dxa"/>
          <w:wAfter w:w="92" w:type="dxa"/>
          <w:cantSplit/>
          <w:trHeight w:val="390"/>
        </w:trPr>
        <w:tc>
          <w:tcPr>
            <w:tcW w:w="2969" w:type="dxa"/>
            <w:tcBorders>
              <w:top w:val="single" w:sz="6" w:space="0" w:color="auto"/>
              <w:left w:val="single" w:sz="6" w:space="0" w:color="auto"/>
              <w:bottom w:val="single" w:sz="6" w:space="0" w:color="auto"/>
              <w:right w:val="single" w:sz="6" w:space="0" w:color="auto"/>
            </w:tcBorders>
            <w:vAlign w:val="center"/>
          </w:tcPr>
          <w:p w14:paraId="3891CDA4" w14:textId="77777777" w:rsidR="008C74D8" w:rsidRPr="00EF2301" w:rsidRDefault="008C74D8" w:rsidP="00F960E9">
            <w:pPr>
              <w:rPr>
                <w:rFonts w:ascii="Arial" w:hAnsi="Arial" w:cs="Arial"/>
                <w:b/>
                <w:bCs/>
                <w:iCs/>
                <w:szCs w:val="22"/>
              </w:rPr>
            </w:pPr>
            <w:r w:rsidRPr="00EF2301">
              <w:rPr>
                <w:rFonts w:ascii="Arial" w:hAnsi="Arial" w:cs="Arial"/>
                <w:b/>
                <w:bCs/>
                <w:iCs/>
                <w:szCs w:val="22"/>
              </w:rPr>
              <w:t>Location</w:t>
            </w:r>
          </w:p>
        </w:tc>
        <w:tc>
          <w:tcPr>
            <w:tcW w:w="6111" w:type="dxa"/>
            <w:gridSpan w:val="2"/>
            <w:tcBorders>
              <w:top w:val="single" w:sz="6" w:space="0" w:color="auto"/>
              <w:left w:val="single" w:sz="6" w:space="0" w:color="auto"/>
              <w:bottom w:val="single" w:sz="6" w:space="0" w:color="auto"/>
              <w:right w:val="single" w:sz="6" w:space="0" w:color="auto"/>
            </w:tcBorders>
            <w:vAlign w:val="center"/>
          </w:tcPr>
          <w:p w14:paraId="4C8AE584" w14:textId="19727463" w:rsidR="008C74D8" w:rsidRPr="00EF2301" w:rsidRDefault="0072299C" w:rsidP="00F960E9">
            <w:pPr>
              <w:rPr>
                <w:rFonts w:ascii="Arial" w:hAnsi="Arial" w:cs="Arial"/>
                <w:iCs/>
                <w:szCs w:val="22"/>
              </w:rPr>
            </w:pPr>
            <w:r>
              <w:rPr>
                <w:rFonts w:ascii="Arial" w:hAnsi="Arial" w:cs="Arial"/>
                <w:iCs/>
                <w:szCs w:val="22"/>
              </w:rPr>
              <w:t xml:space="preserve">UHI House </w:t>
            </w:r>
          </w:p>
        </w:tc>
      </w:tr>
      <w:tr w:rsidR="008C74D8" w:rsidRPr="00EF2301" w14:paraId="1F849142" w14:textId="77777777" w:rsidTr="1677471C">
        <w:tblPrEx>
          <w:tblCellMar>
            <w:left w:w="80" w:type="dxa"/>
            <w:right w:w="80" w:type="dxa"/>
          </w:tblCellMar>
        </w:tblPrEx>
        <w:trPr>
          <w:gridBefore w:val="1"/>
          <w:gridAfter w:val="1"/>
          <w:wBefore w:w="42" w:type="dxa"/>
          <w:wAfter w:w="92" w:type="dxa"/>
          <w:cantSplit/>
          <w:trHeight w:val="480"/>
        </w:trPr>
        <w:tc>
          <w:tcPr>
            <w:tcW w:w="9080" w:type="dxa"/>
            <w:gridSpan w:val="3"/>
            <w:tcBorders>
              <w:top w:val="single" w:sz="6" w:space="0" w:color="auto"/>
              <w:left w:val="single" w:sz="6" w:space="0" w:color="auto"/>
              <w:bottom w:val="single" w:sz="6" w:space="0" w:color="auto"/>
              <w:right w:val="single" w:sz="6" w:space="0" w:color="auto"/>
            </w:tcBorders>
            <w:shd w:val="clear" w:color="auto" w:fill="auto"/>
          </w:tcPr>
          <w:p w14:paraId="50887F32" w14:textId="2ADF32FC" w:rsidR="008C74D8" w:rsidRPr="00EF2301" w:rsidRDefault="008C74D8" w:rsidP="00F960E9">
            <w:pPr>
              <w:rPr>
                <w:rFonts w:ascii="Arial" w:hAnsi="Arial" w:cs="Arial"/>
                <w:sz w:val="28"/>
                <w:szCs w:val="28"/>
              </w:rPr>
            </w:pPr>
            <w:r w:rsidRPr="00EF2301">
              <w:rPr>
                <w:rFonts w:ascii="Arial" w:hAnsi="Arial" w:cs="Arial"/>
                <w:sz w:val="28"/>
                <w:szCs w:val="28"/>
              </w:rPr>
              <w:t>Job Objective</w:t>
            </w:r>
          </w:p>
        </w:tc>
      </w:tr>
      <w:tr w:rsidR="00A87E0A" w:rsidRPr="00EF2301" w14:paraId="7E77A631" w14:textId="77777777" w:rsidTr="1677471C">
        <w:tblPrEx>
          <w:tblCellMar>
            <w:left w:w="80" w:type="dxa"/>
            <w:right w:w="80" w:type="dxa"/>
          </w:tblCellMar>
        </w:tblPrEx>
        <w:trPr>
          <w:gridBefore w:val="1"/>
          <w:gridAfter w:val="1"/>
          <w:wBefore w:w="42" w:type="dxa"/>
          <w:wAfter w:w="92" w:type="dxa"/>
          <w:cantSplit/>
          <w:trHeight w:val="492"/>
        </w:trPr>
        <w:tc>
          <w:tcPr>
            <w:tcW w:w="9080" w:type="dxa"/>
            <w:gridSpan w:val="3"/>
            <w:tcBorders>
              <w:top w:val="single" w:sz="6" w:space="0" w:color="auto"/>
              <w:left w:val="single" w:sz="6" w:space="0" w:color="auto"/>
              <w:bottom w:val="single" w:sz="6" w:space="0" w:color="auto"/>
              <w:right w:val="single" w:sz="6" w:space="0" w:color="auto"/>
            </w:tcBorders>
          </w:tcPr>
          <w:p w14:paraId="427E9832" w14:textId="7489B2CF" w:rsidR="00A87E0A" w:rsidRPr="00EF2301" w:rsidRDefault="00A87E0A" w:rsidP="00A87E0A">
            <w:pPr>
              <w:jc w:val="left"/>
              <w:rPr>
                <w:rFonts w:ascii="Arial" w:hAnsi="Arial" w:cs="Arial"/>
                <w:iCs/>
                <w:sz w:val="10"/>
                <w:szCs w:val="10"/>
              </w:rPr>
            </w:pPr>
          </w:p>
          <w:p w14:paraId="62CF0A80" w14:textId="1E3F17B7" w:rsidR="006A17F7" w:rsidRDefault="00520813" w:rsidP="006A17F7">
            <w:pPr>
              <w:rPr>
                <w:rFonts w:ascii="Arial" w:hAnsi="Arial" w:cs="Arial"/>
              </w:rPr>
            </w:pPr>
            <w:bookmarkStart w:id="0" w:name="_Hlk57016903"/>
            <w:r w:rsidRPr="004E79E9">
              <w:rPr>
                <w:rFonts w:ascii="Arial" w:hAnsi="Arial" w:cs="Arial"/>
                <w:iCs/>
                <w:szCs w:val="22"/>
              </w:rPr>
              <w:t>The p</w:t>
            </w:r>
            <w:r w:rsidR="00F615B6">
              <w:rPr>
                <w:rFonts w:ascii="Arial" w:hAnsi="Arial" w:cs="Arial"/>
                <w:iCs/>
                <w:szCs w:val="22"/>
              </w:rPr>
              <w:t xml:space="preserve">roject </w:t>
            </w:r>
            <w:r w:rsidR="00DD2CC5">
              <w:rPr>
                <w:rFonts w:ascii="Arial" w:hAnsi="Arial" w:cs="Arial"/>
                <w:iCs/>
                <w:szCs w:val="22"/>
              </w:rPr>
              <w:t xml:space="preserve">aims to test and implement the use of </w:t>
            </w:r>
            <w:r w:rsidR="00184792" w:rsidRPr="00FD48BD">
              <w:rPr>
                <w:rFonts w:ascii="Arial" w:hAnsi="Arial" w:cs="Arial"/>
              </w:rPr>
              <w:t xml:space="preserve">the Trigger </w:t>
            </w:r>
            <w:r w:rsidR="00184792">
              <w:rPr>
                <w:rFonts w:ascii="Arial" w:hAnsi="Arial" w:cs="Arial"/>
              </w:rPr>
              <w:t>Tool</w:t>
            </w:r>
            <w:r w:rsidR="00184792" w:rsidRPr="00FD48BD">
              <w:rPr>
                <w:rFonts w:ascii="Arial" w:hAnsi="Arial" w:cs="Arial"/>
              </w:rPr>
              <w:t xml:space="preserve"> </w:t>
            </w:r>
            <w:r w:rsidR="00184792">
              <w:rPr>
                <w:rFonts w:ascii="Arial" w:hAnsi="Arial" w:cs="Arial"/>
              </w:rPr>
              <w:t xml:space="preserve">and assertive outreach for those at high risk of drug-related harm within </w:t>
            </w:r>
            <w:r w:rsidR="00184792" w:rsidRPr="00FD48BD">
              <w:rPr>
                <w:rFonts w:ascii="Arial" w:hAnsi="Arial" w:cs="Arial"/>
              </w:rPr>
              <w:t>the local rural E</w:t>
            </w:r>
            <w:r w:rsidR="006A17F7">
              <w:rPr>
                <w:rFonts w:ascii="Arial" w:hAnsi="Arial" w:cs="Arial"/>
              </w:rPr>
              <w:t xml:space="preserve">mergency Department (ED).  </w:t>
            </w:r>
            <w:r w:rsidR="00184792">
              <w:rPr>
                <w:rFonts w:ascii="Arial" w:hAnsi="Arial" w:cs="Arial"/>
              </w:rPr>
              <w:t xml:space="preserve">  </w:t>
            </w:r>
            <w:r w:rsidR="006A17F7">
              <w:rPr>
                <w:rFonts w:ascii="Arial" w:hAnsi="Arial" w:cs="Arial"/>
              </w:rPr>
              <w:t xml:space="preserve">Additionally, to </w:t>
            </w:r>
            <w:r w:rsidR="009F6B3F">
              <w:rPr>
                <w:rFonts w:ascii="Arial" w:hAnsi="Arial" w:cs="Arial"/>
              </w:rPr>
              <w:t xml:space="preserve">create and test theories to </w:t>
            </w:r>
            <w:r w:rsidR="003B45D2">
              <w:rPr>
                <w:rFonts w:ascii="Arial" w:hAnsi="Arial" w:cs="Arial"/>
              </w:rPr>
              <w:t xml:space="preserve">identify </w:t>
            </w:r>
            <w:r w:rsidR="006A17F7">
              <w:rPr>
                <w:rFonts w:ascii="Arial" w:hAnsi="Arial" w:cs="Arial"/>
              </w:rPr>
              <w:t xml:space="preserve">how the Trigger Tool </w:t>
            </w:r>
            <w:r w:rsidR="009F6B3F">
              <w:rPr>
                <w:rFonts w:ascii="Arial" w:hAnsi="Arial" w:cs="Arial"/>
              </w:rPr>
              <w:t xml:space="preserve">works, for whom, and in what circumstances. </w:t>
            </w:r>
          </w:p>
          <w:p w14:paraId="039DACAD" w14:textId="77777777" w:rsidR="00D13ACF" w:rsidRDefault="00D13ACF" w:rsidP="004E79E9">
            <w:pPr>
              <w:spacing w:after="120"/>
              <w:rPr>
                <w:rFonts w:ascii="Arial" w:hAnsi="Arial" w:cs="Arial"/>
                <w:iCs/>
                <w:szCs w:val="22"/>
              </w:rPr>
            </w:pPr>
          </w:p>
          <w:p w14:paraId="3FF7FA28" w14:textId="33E90698" w:rsidR="001C54F1" w:rsidRDefault="00890C2F" w:rsidP="00B97192">
            <w:pPr>
              <w:rPr>
                <w:rFonts w:ascii="Arial" w:hAnsi="Arial" w:cs="Arial"/>
              </w:rPr>
            </w:pPr>
            <w:r w:rsidRPr="00077F36">
              <w:rPr>
                <w:rFonts w:ascii="Arial" w:hAnsi="Arial" w:cs="Arial"/>
              </w:rPr>
              <w:t>Scotland’s drug death rate of 327 per million population annually is the highest recorded in Europe with Norway being the next largest at 85 per million</w:t>
            </w:r>
            <w:r w:rsidR="00DD178D">
              <w:rPr>
                <w:rFonts w:ascii="Arial" w:hAnsi="Arial" w:cs="Arial"/>
              </w:rPr>
              <w:t xml:space="preserve">.  </w:t>
            </w:r>
            <w:r>
              <w:rPr>
                <w:rFonts w:ascii="Arial" w:hAnsi="Arial" w:cs="Arial"/>
              </w:rPr>
              <w:t xml:space="preserve">Despite incremental improvements over the last few years across Scotland the number of Drug-Related Deaths in the Highlands continues to rise (NRS 2023).  </w:t>
            </w:r>
            <w:r w:rsidR="00E26BCC">
              <w:rPr>
                <w:rFonts w:ascii="Arial" w:hAnsi="Arial" w:cs="Arial"/>
              </w:rPr>
              <w:t xml:space="preserve">Assertive outreach to those most at risk has been shown to have a protective effect within this vulnerable group. </w:t>
            </w:r>
            <w:r w:rsidR="007A18E3">
              <w:rPr>
                <w:rFonts w:ascii="Arial" w:hAnsi="Arial" w:cs="Arial"/>
              </w:rPr>
              <w:t>Yet, until recently</w:t>
            </w:r>
            <w:r w:rsidR="008406CB">
              <w:rPr>
                <w:rFonts w:ascii="Arial" w:hAnsi="Arial" w:cs="Arial"/>
              </w:rPr>
              <w:t>,</w:t>
            </w:r>
            <w:r w:rsidR="007A18E3">
              <w:rPr>
                <w:rFonts w:ascii="Arial" w:hAnsi="Arial" w:cs="Arial"/>
              </w:rPr>
              <w:t xml:space="preserve"> there was no process to identify and proactively outreach t</w:t>
            </w:r>
            <w:r w:rsidR="008406CB">
              <w:rPr>
                <w:rFonts w:ascii="Arial" w:hAnsi="Arial" w:cs="Arial"/>
              </w:rPr>
              <w:t xml:space="preserve">hose most at risk. </w:t>
            </w:r>
            <w:r w:rsidR="00905CB4" w:rsidRPr="00FD48BD">
              <w:rPr>
                <w:rFonts w:ascii="Arial" w:hAnsi="Arial" w:cs="Arial"/>
              </w:rPr>
              <w:t>The Caithness Drug and Alcohol Recovery Service</w:t>
            </w:r>
            <w:r w:rsidR="00905CB4">
              <w:rPr>
                <w:rFonts w:ascii="Arial" w:hAnsi="Arial" w:cs="Arial"/>
              </w:rPr>
              <w:t xml:space="preserve"> </w:t>
            </w:r>
            <w:r w:rsidR="00905CB4" w:rsidRPr="00FD48BD">
              <w:rPr>
                <w:rFonts w:ascii="Arial" w:hAnsi="Arial" w:cs="Arial"/>
              </w:rPr>
              <w:t>undert</w:t>
            </w:r>
            <w:r w:rsidR="00905CB4">
              <w:rPr>
                <w:rFonts w:ascii="Arial" w:hAnsi="Arial" w:cs="Arial"/>
              </w:rPr>
              <w:t xml:space="preserve">ook </w:t>
            </w:r>
            <w:r w:rsidR="00905CB4" w:rsidRPr="00FD48BD">
              <w:rPr>
                <w:rFonts w:ascii="Arial" w:hAnsi="Arial" w:cs="Arial"/>
              </w:rPr>
              <w:t xml:space="preserve">some improvement work in 2023 to create, test and implement a Trigger Tool and associated outreach.  </w:t>
            </w:r>
            <w:r w:rsidR="00905CB4">
              <w:rPr>
                <w:rFonts w:ascii="Arial" w:hAnsi="Arial" w:cs="Arial"/>
              </w:rPr>
              <w:t xml:space="preserve">However, </w:t>
            </w:r>
            <w:r w:rsidR="00AD77AE">
              <w:rPr>
                <w:rFonts w:ascii="Arial" w:hAnsi="Arial" w:cs="Arial"/>
              </w:rPr>
              <w:t xml:space="preserve">the tool still needs to be </w:t>
            </w:r>
            <w:r w:rsidR="003C46E1">
              <w:rPr>
                <w:rFonts w:ascii="Arial" w:hAnsi="Arial" w:cs="Arial"/>
              </w:rPr>
              <w:t>implemented</w:t>
            </w:r>
            <w:r w:rsidR="00AD77AE">
              <w:rPr>
                <w:rFonts w:ascii="Arial" w:hAnsi="Arial" w:cs="Arial"/>
              </w:rPr>
              <w:t xml:space="preserve"> within the </w:t>
            </w:r>
            <w:r w:rsidR="003C46E1">
              <w:rPr>
                <w:rFonts w:ascii="Arial" w:hAnsi="Arial" w:cs="Arial"/>
              </w:rPr>
              <w:t xml:space="preserve">ED as people who use drugs </w:t>
            </w:r>
            <w:r w:rsidR="00905CB4" w:rsidRPr="00FD48BD">
              <w:rPr>
                <w:rFonts w:ascii="Arial" w:hAnsi="Arial" w:cs="Arial"/>
              </w:rPr>
              <w:t>are frequent attende</w:t>
            </w:r>
            <w:r w:rsidR="00905CB4">
              <w:rPr>
                <w:rFonts w:ascii="Arial" w:hAnsi="Arial" w:cs="Arial"/>
              </w:rPr>
              <w:t>rs</w:t>
            </w:r>
            <w:r w:rsidR="00905CB4" w:rsidRPr="00FD48BD">
              <w:rPr>
                <w:rFonts w:ascii="Arial" w:hAnsi="Arial" w:cs="Arial"/>
              </w:rPr>
              <w:t xml:space="preserve"> due to an increase in ill health and accidents associated with their high-risk behaviour. </w:t>
            </w:r>
            <w:r w:rsidR="00905CB4">
              <w:rPr>
                <w:rFonts w:ascii="Arial" w:hAnsi="Arial" w:cs="Arial"/>
              </w:rPr>
              <w:t xml:space="preserve"> Also, </w:t>
            </w:r>
            <w:r w:rsidR="00905CB4" w:rsidRPr="00FE6B38">
              <w:rPr>
                <w:rFonts w:ascii="Arial" w:hAnsi="Arial" w:cs="Arial"/>
              </w:rPr>
              <w:t>there have been no studies t</w:t>
            </w:r>
            <w:r w:rsidR="00E0562B">
              <w:rPr>
                <w:rFonts w:ascii="Arial" w:hAnsi="Arial" w:cs="Arial"/>
              </w:rPr>
              <w:t xml:space="preserve">o identify how the </w:t>
            </w:r>
            <w:r w:rsidR="00905CB4">
              <w:rPr>
                <w:rFonts w:ascii="Arial" w:hAnsi="Arial" w:cs="Arial"/>
              </w:rPr>
              <w:t xml:space="preserve">Trigger Tools </w:t>
            </w:r>
            <w:r w:rsidR="00905CB4" w:rsidRPr="00FE6B38">
              <w:rPr>
                <w:rFonts w:ascii="Arial" w:hAnsi="Arial" w:cs="Arial"/>
              </w:rPr>
              <w:t>work</w:t>
            </w:r>
            <w:r w:rsidR="00905CB4">
              <w:rPr>
                <w:rFonts w:ascii="Arial" w:hAnsi="Arial" w:cs="Arial"/>
              </w:rPr>
              <w:t>s</w:t>
            </w:r>
            <w:r w:rsidR="00F70114">
              <w:rPr>
                <w:rFonts w:ascii="Arial" w:hAnsi="Arial" w:cs="Arial"/>
              </w:rPr>
              <w:t>, for whom, and in what circumstances.</w:t>
            </w:r>
          </w:p>
          <w:p w14:paraId="230C6C80" w14:textId="77777777" w:rsidR="00B97192" w:rsidRDefault="00B97192" w:rsidP="00B97192">
            <w:pPr>
              <w:rPr>
                <w:rFonts w:ascii="Arial" w:hAnsi="Arial" w:cs="Arial"/>
              </w:rPr>
            </w:pPr>
          </w:p>
          <w:p w14:paraId="1AFC6629" w14:textId="2468DFFC" w:rsidR="00B97192" w:rsidRDefault="00B97192" w:rsidP="00B97192">
            <w:pPr>
              <w:spacing w:after="120"/>
              <w:rPr>
                <w:rFonts w:ascii="Arial" w:hAnsi="Arial" w:cs="Arial"/>
                <w:iCs/>
                <w:szCs w:val="22"/>
              </w:rPr>
            </w:pPr>
            <w:r w:rsidRPr="004E79E9">
              <w:rPr>
                <w:rFonts w:ascii="Arial" w:hAnsi="Arial" w:cs="Arial"/>
                <w:iCs/>
                <w:szCs w:val="22"/>
              </w:rPr>
              <w:t>The post</w:t>
            </w:r>
            <w:r>
              <w:rPr>
                <w:rFonts w:ascii="Arial" w:hAnsi="Arial" w:cs="Arial"/>
                <w:iCs/>
                <w:szCs w:val="22"/>
              </w:rPr>
              <w:t xml:space="preserve">holder will lead </w:t>
            </w:r>
            <w:r w:rsidRPr="004E79E9">
              <w:rPr>
                <w:rFonts w:ascii="Arial" w:hAnsi="Arial" w:cs="Arial"/>
                <w:iCs/>
                <w:szCs w:val="22"/>
              </w:rPr>
              <w:t>the da</w:t>
            </w:r>
            <w:r>
              <w:rPr>
                <w:rFonts w:ascii="Arial" w:hAnsi="Arial" w:cs="Arial"/>
                <w:iCs/>
                <w:szCs w:val="22"/>
              </w:rPr>
              <w:t xml:space="preserve">y-to-day </w:t>
            </w:r>
            <w:r w:rsidRPr="004E79E9">
              <w:rPr>
                <w:rFonts w:ascii="Arial" w:hAnsi="Arial" w:cs="Arial"/>
                <w:iCs/>
                <w:szCs w:val="22"/>
              </w:rPr>
              <w:t xml:space="preserve">project </w:t>
            </w:r>
            <w:r>
              <w:rPr>
                <w:rFonts w:ascii="Arial" w:hAnsi="Arial" w:cs="Arial"/>
                <w:iCs/>
                <w:szCs w:val="22"/>
              </w:rPr>
              <w:t xml:space="preserve">management of the research.  </w:t>
            </w:r>
            <w:r w:rsidRPr="004E79E9">
              <w:rPr>
                <w:rFonts w:ascii="Arial" w:hAnsi="Arial" w:cs="Arial"/>
                <w:iCs/>
                <w:szCs w:val="22"/>
              </w:rPr>
              <w:t>This will include all stages of the research process, from</w:t>
            </w:r>
            <w:r>
              <w:rPr>
                <w:rFonts w:ascii="Arial" w:hAnsi="Arial" w:cs="Arial"/>
                <w:iCs/>
                <w:szCs w:val="22"/>
              </w:rPr>
              <w:t xml:space="preserve"> ethical approval, recruitment, scheduling and conducting online interviews, data management and analysis, project reports and </w:t>
            </w:r>
            <w:r w:rsidRPr="004E79E9">
              <w:rPr>
                <w:rFonts w:ascii="Arial" w:hAnsi="Arial" w:cs="Arial"/>
                <w:iCs/>
                <w:szCs w:val="22"/>
              </w:rPr>
              <w:t xml:space="preserve">dissemination.  </w:t>
            </w:r>
            <w:r>
              <w:rPr>
                <w:rFonts w:ascii="Arial" w:hAnsi="Arial" w:cs="Arial"/>
                <w:iCs/>
                <w:szCs w:val="22"/>
              </w:rPr>
              <w:t xml:space="preserve">The post holder will be </w:t>
            </w:r>
            <w:r w:rsidR="00DA57D4">
              <w:rPr>
                <w:rFonts w:ascii="Arial" w:hAnsi="Arial" w:cs="Arial"/>
                <w:iCs/>
                <w:szCs w:val="22"/>
              </w:rPr>
              <w:t>directed</w:t>
            </w:r>
            <w:r>
              <w:rPr>
                <w:rFonts w:ascii="Arial" w:hAnsi="Arial" w:cs="Arial"/>
                <w:iCs/>
                <w:szCs w:val="22"/>
              </w:rPr>
              <w:t xml:space="preserve"> and supported </w:t>
            </w:r>
            <w:r w:rsidR="00DA57D4">
              <w:rPr>
                <w:rFonts w:ascii="Arial" w:hAnsi="Arial" w:cs="Arial"/>
                <w:iCs/>
                <w:szCs w:val="22"/>
              </w:rPr>
              <w:t xml:space="preserve">by the Project PI through regular meetings.  </w:t>
            </w:r>
          </w:p>
          <w:p w14:paraId="0B5BEE6A" w14:textId="77777777" w:rsidR="00B97192" w:rsidRDefault="00B97192" w:rsidP="00B97192">
            <w:pPr>
              <w:rPr>
                <w:rFonts w:ascii="Arial" w:hAnsi="Arial" w:cs="Arial"/>
                <w:iCs/>
                <w:szCs w:val="22"/>
              </w:rPr>
            </w:pPr>
          </w:p>
          <w:bookmarkEnd w:id="0"/>
          <w:p w14:paraId="4EF05778" w14:textId="77777777" w:rsidR="00EF2301" w:rsidRPr="00EF2301" w:rsidRDefault="00EF2301" w:rsidP="00A87E0A">
            <w:pPr>
              <w:jc w:val="left"/>
              <w:rPr>
                <w:rFonts w:ascii="Arial" w:hAnsi="Arial" w:cs="Arial"/>
                <w:iCs/>
                <w:sz w:val="10"/>
                <w:szCs w:val="10"/>
              </w:rPr>
            </w:pPr>
          </w:p>
          <w:p w14:paraId="31435098" w14:textId="77777777" w:rsidR="00A87E0A" w:rsidRPr="00EF2301" w:rsidRDefault="00A87E0A" w:rsidP="00F960E9">
            <w:pPr>
              <w:jc w:val="left"/>
              <w:rPr>
                <w:rFonts w:ascii="Arial" w:hAnsi="Arial" w:cs="Arial"/>
                <w:iCs/>
                <w:sz w:val="10"/>
                <w:szCs w:val="10"/>
              </w:rPr>
            </w:pPr>
          </w:p>
        </w:tc>
      </w:tr>
      <w:tr w:rsidR="008C74D8" w:rsidRPr="00EF2301" w14:paraId="5B2FC8AB" w14:textId="77777777" w:rsidTr="1677471C">
        <w:tblPrEx>
          <w:tblCellMar>
            <w:left w:w="80" w:type="dxa"/>
            <w:right w:w="80" w:type="dxa"/>
          </w:tblCellMar>
        </w:tblPrEx>
        <w:trPr>
          <w:gridBefore w:val="1"/>
          <w:gridAfter w:val="1"/>
          <w:wBefore w:w="42" w:type="dxa"/>
          <w:wAfter w:w="92" w:type="dxa"/>
          <w:cantSplit/>
          <w:trHeight w:val="480"/>
        </w:trPr>
        <w:tc>
          <w:tcPr>
            <w:tcW w:w="9080" w:type="dxa"/>
            <w:gridSpan w:val="3"/>
            <w:tcBorders>
              <w:top w:val="single" w:sz="6" w:space="0" w:color="auto"/>
              <w:left w:val="single" w:sz="6" w:space="0" w:color="auto"/>
              <w:bottom w:val="single" w:sz="6" w:space="0" w:color="auto"/>
              <w:right w:val="single" w:sz="6" w:space="0" w:color="auto"/>
            </w:tcBorders>
            <w:shd w:val="clear" w:color="auto" w:fill="auto"/>
          </w:tcPr>
          <w:p w14:paraId="3FD4A0F6" w14:textId="77777777" w:rsidR="008C74D8" w:rsidRPr="00EF2301" w:rsidRDefault="008C74D8" w:rsidP="00F960E9">
            <w:pPr>
              <w:rPr>
                <w:rFonts w:ascii="Arial" w:hAnsi="Arial" w:cs="Arial"/>
                <w:sz w:val="24"/>
                <w:szCs w:val="24"/>
              </w:rPr>
            </w:pPr>
            <w:r w:rsidRPr="00EF2301">
              <w:rPr>
                <w:rFonts w:ascii="Arial" w:hAnsi="Arial" w:cs="Arial"/>
                <w:sz w:val="28"/>
                <w:szCs w:val="28"/>
              </w:rPr>
              <w:t>Key Duties &amp; Responsibilities</w:t>
            </w:r>
          </w:p>
        </w:tc>
      </w:tr>
      <w:tr w:rsidR="00065EA7" w:rsidRPr="00EF2301" w14:paraId="046A9597" w14:textId="77777777" w:rsidTr="1677471C">
        <w:tblPrEx>
          <w:tblCellMar>
            <w:left w:w="80" w:type="dxa"/>
            <w:right w:w="80" w:type="dxa"/>
          </w:tblCellMar>
        </w:tblPrEx>
        <w:trPr>
          <w:gridBefore w:val="1"/>
          <w:gridAfter w:val="1"/>
          <w:wBefore w:w="42" w:type="dxa"/>
          <w:wAfter w:w="92" w:type="dxa"/>
          <w:cantSplit/>
          <w:trHeight w:val="3645"/>
        </w:trPr>
        <w:tc>
          <w:tcPr>
            <w:tcW w:w="9080" w:type="dxa"/>
            <w:gridSpan w:val="3"/>
            <w:tcBorders>
              <w:top w:val="single" w:sz="6" w:space="0" w:color="auto"/>
              <w:left w:val="single" w:sz="6" w:space="0" w:color="auto"/>
              <w:bottom w:val="single" w:sz="6" w:space="0" w:color="auto"/>
              <w:right w:val="single" w:sz="6" w:space="0" w:color="auto"/>
            </w:tcBorders>
          </w:tcPr>
          <w:p w14:paraId="2446EC5D" w14:textId="77777777" w:rsidR="00065EA7" w:rsidRPr="00EF2301" w:rsidRDefault="00065EA7" w:rsidP="00065EA7">
            <w:pPr>
              <w:jc w:val="left"/>
              <w:rPr>
                <w:rFonts w:ascii="Arial" w:hAnsi="Arial" w:cs="Arial"/>
                <w:sz w:val="10"/>
                <w:szCs w:val="10"/>
              </w:rPr>
            </w:pPr>
            <w:bookmarkStart w:id="1" w:name="_Hlk48135104"/>
          </w:p>
          <w:p w14:paraId="7BDB37CE" w14:textId="7E2C8866" w:rsidR="00BC0316" w:rsidRDefault="00065EA7" w:rsidP="00065EA7">
            <w:pPr>
              <w:autoSpaceDE w:val="0"/>
              <w:autoSpaceDN w:val="0"/>
              <w:adjustRightInd w:val="0"/>
              <w:spacing w:before="120" w:after="120"/>
              <w:contextualSpacing/>
              <w:jc w:val="left"/>
              <w:rPr>
                <w:rFonts w:ascii="Arial" w:hAnsi="Arial" w:cs="Arial"/>
                <w:iCs/>
                <w:szCs w:val="22"/>
              </w:rPr>
            </w:pPr>
            <w:bookmarkStart w:id="2" w:name="_Hlk48135167"/>
            <w:bookmarkEnd w:id="1"/>
            <w:r w:rsidRPr="00EF2301">
              <w:rPr>
                <w:rFonts w:ascii="Arial" w:hAnsi="Arial" w:cs="Arial"/>
                <w:iCs/>
                <w:szCs w:val="22"/>
              </w:rPr>
              <w:t xml:space="preserve">The primary objective of this post is </w:t>
            </w:r>
            <w:r w:rsidR="004C6513">
              <w:rPr>
                <w:rFonts w:ascii="Arial" w:hAnsi="Arial" w:cs="Arial"/>
                <w:iCs/>
                <w:szCs w:val="22"/>
              </w:rPr>
              <w:t xml:space="preserve">to </w:t>
            </w:r>
            <w:r w:rsidR="00BC0316">
              <w:rPr>
                <w:rFonts w:ascii="Arial" w:hAnsi="Arial" w:cs="Arial"/>
                <w:iCs/>
                <w:szCs w:val="22"/>
              </w:rPr>
              <w:t xml:space="preserve">lead the </w:t>
            </w:r>
            <w:r w:rsidR="005419BC">
              <w:rPr>
                <w:rFonts w:ascii="Arial" w:hAnsi="Arial" w:cs="Arial"/>
                <w:iCs/>
                <w:szCs w:val="22"/>
              </w:rPr>
              <w:t>day-to-day</w:t>
            </w:r>
            <w:r w:rsidR="004C6513">
              <w:rPr>
                <w:rFonts w:ascii="Arial" w:hAnsi="Arial" w:cs="Arial"/>
                <w:iCs/>
                <w:szCs w:val="22"/>
              </w:rPr>
              <w:t xml:space="preserve"> </w:t>
            </w:r>
            <w:r w:rsidR="00BC0316">
              <w:rPr>
                <w:rFonts w:ascii="Arial" w:hAnsi="Arial" w:cs="Arial"/>
                <w:iCs/>
                <w:szCs w:val="22"/>
              </w:rPr>
              <w:t xml:space="preserve">project management, this will include all stages of the research process, from recruitment to </w:t>
            </w:r>
            <w:r w:rsidR="005570CA">
              <w:rPr>
                <w:rFonts w:ascii="Arial" w:hAnsi="Arial" w:cs="Arial"/>
                <w:iCs/>
                <w:szCs w:val="22"/>
              </w:rPr>
              <w:t>dissemination</w:t>
            </w:r>
            <w:r w:rsidR="00BC0316">
              <w:rPr>
                <w:rFonts w:ascii="Arial" w:hAnsi="Arial" w:cs="Arial"/>
                <w:iCs/>
                <w:szCs w:val="22"/>
              </w:rPr>
              <w:t xml:space="preserve">.  </w:t>
            </w:r>
            <w:bookmarkEnd w:id="2"/>
            <w:r w:rsidR="005419BC">
              <w:rPr>
                <w:rFonts w:ascii="Arial" w:hAnsi="Arial" w:cs="Arial"/>
                <w:iCs/>
                <w:szCs w:val="22"/>
              </w:rPr>
              <w:t xml:space="preserve">The project duration is </w:t>
            </w:r>
            <w:r w:rsidR="00DA57D4">
              <w:rPr>
                <w:rFonts w:ascii="Arial" w:hAnsi="Arial" w:cs="Arial"/>
                <w:iCs/>
                <w:szCs w:val="22"/>
              </w:rPr>
              <w:t>12</w:t>
            </w:r>
            <w:r w:rsidR="005419BC">
              <w:rPr>
                <w:rFonts w:ascii="Arial" w:hAnsi="Arial" w:cs="Arial"/>
                <w:iCs/>
                <w:szCs w:val="22"/>
              </w:rPr>
              <w:t xml:space="preserve"> months. </w:t>
            </w:r>
          </w:p>
          <w:p w14:paraId="3C04FD60" w14:textId="2679256B" w:rsidR="00BC0316" w:rsidRDefault="00BC0316" w:rsidP="00065EA7">
            <w:pPr>
              <w:autoSpaceDE w:val="0"/>
              <w:autoSpaceDN w:val="0"/>
              <w:adjustRightInd w:val="0"/>
              <w:spacing w:before="120" w:after="120"/>
              <w:contextualSpacing/>
              <w:jc w:val="left"/>
              <w:rPr>
                <w:rFonts w:ascii="Arial" w:hAnsi="Arial" w:cs="Arial"/>
                <w:iCs/>
                <w:szCs w:val="22"/>
              </w:rPr>
            </w:pPr>
          </w:p>
          <w:p w14:paraId="793A9CFE" w14:textId="499BFEE2" w:rsidR="00BC0316" w:rsidRDefault="00BC0316" w:rsidP="00BC0316">
            <w:pPr>
              <w:autoSpaceDE w:val="0"/>
              <w:autoSpaceDN w:val="0"/>
              <w:adjustRightInd w:val="0"/>
              <w:spacing w:before="120" w:after="120"/>
              <w:contextualSpacing/>
              <w:jc w:val="left"/>
              <w:rPr>
                <w:rFonts w:ascii="Arial" w:hAnsi="Arial" w:cs="Arial"/>
                <w:szCs w:val="22"/>
              </w:rPr>
            </w:pPr>
            <w:r>
              <w:rPr>
                <w:rFonts w:ascii="Arial" w:hAnsi="Arial" w:cs="Arial"/>
                <w:szCs w:val="22"/>
              </w:rPr>
              <w:t>The post holder will report to the project team monthly (</w:t>
            </w:r>
            <w:r w:rsidRPr="00464821">
              <w:rPr>
                <w:rFonts w:ascii="Arial" w:hAnsi="Arial" w:cs="Arial"/>
                <w:szCs w:val="22"/>
              </w:rPr>
              <w:t>and to the project PI as n</w:t>
            </w:r>
            <w:r>
              <w:rPr>
                <w:rFonts w:ascii="Arial" w:hAnsi="Arial" w:cs="Arial"/>
                <w:szCs w:val="22"/>
              </w:rPr>
              <w:t>ecessary) to ensure timely attainment of the following project actions:</w:t>
            </w:r>
          </w:p>
          <w:p w14:paraId="35908273" w14:textId="77777777" w:rsidR="00BC0316" w:rsidRPr="00BC0316" w:rsidRDefault="00BC0316" w:rsidP="00BC0316">
            <w:pPr>
              <w:autoSpaceDE w:val="0"/>
              <w:autoSpaceDN w:val="0"/>
              <w:adjustRightInd w:val="0"/>
              <w:spacing w:before="120" w:after="120"/>
              <w:contextualSpacing/>
              <w:jc w:val="left"/>
              <w:rPr>
                <w:rFonts w:ascii="Arial" w:hAnsi="Arial" w:cs="Arial"/>
                <w:iCs/>
                <w:szCs w:val="22"/>
              </w:rPr>
            </w:pPr>
          </w:p>
          <w:p w14:paraId="03E93C70" w14:textId="50F60B89" w:rsid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t>To lead day to day project management</w:t>
            </w:r>
          </w:p>
          <w:p w14:paraId="5582CE15" w14:textId="77777777" w:rsidR="0000607B" w:rsidRDefault="0000607B" w:rsidP="1677471C">
            <w:pPr>
              <w:autoSpaceDE w:val="0"/>
              <w:autoSpaceDN w:val="0"/>
              <w:adjustRightInd w:val="0"/>
              <w:spacing w:before="120" w:after="120"/>
              <w:contextualSpacing/>
              <w:jc w:val="left"/>
              <w:rPr>
                <w:rFonts w:ascii="Arial" w:hAnsi="Arial" w:cs="Arial"/>
                <w:iCs/>
                <w:szCs w:val="22"/>
              </w:rPr>
            </w:pPr>
            <w:r w:rsidRPr="0000607B">
              <w:rPr>
                <w:rFonts w:ascii="Arial" w:hAnsi="Arial" w:cs="Arial"/>
                <w:iCs/>
                <w:szCs w:val="22"/>
              </w:rPr>
              <w:t>•</w:t>
            </w:r>
            <w:r w:rsidRPr="0000607B">
              <w:rPr>
                <w:rFonts w:ascii="Arial" w:hAnsi="Arial" w:cs="Arial"/>
                <w:iCs/>
                <w:szCs w:val="22"/>
              </w:rPr>
              <w:tab/>
              <w:t xml:space="preserve">To </w:t>
            </w:r>
            <w:r>
              <w:rPr>
                <w:rFonts w:ascii="Arial" w:hAnsi="Arial" w:cs="Arial"/>
                <w:iCs/>
                <w:szCs w:val="22"/>
              </w:rPr>
              <w:t xml:space="preserve">obtain ethical approval </w:t>
            </w:r>
          </w:p>
          <w:p w14:paraId="75E409F5" w14:textId="5B345460" w:rsidR="009E23E0" w:rsidRPr="009E23E0" w:rsidRDefault="009E23E0" w:rsidP="1677471C">
            <w:pPr>
              <w:autoSpaceDE w:val="0"/>
              <w:autoSpaceDN w:val="0"/>
              <w:adjustRightInd w:val="0"/>
              <w:spacing w:before="120" w:after="120"/>
              <w:contextualSpacing/>
              <w:jc w:val="left"/>
              <w:rPr>
                <w:rFonts w:ascii="Arial" w:hAnsi="Arial" w:cs="Arial"/>
              </w:rPr>
            </w:pPr>
            <w:r w:rsidRPr="1677471C">
              <w:rPr>
                <w:rFonts w:ascii="Arial" w:hAnsi="Arial" w:cs="Arial"/>
              </w:rPr>
              <w:t>•</w:t>
            </w:r>
            <w:r>
              <w:tab/>
            </w:r>
            <w:r w:rsidRPr="1677471C">
              <w:rPr>
                <w:rFonts w:ascii="Arial" w:hAnsi="Arial" w:cs="Arial"/>
              </w:rPr>
              <w:t xml:space="preserve">To liaise with </w:t>
            </w:r>
            <w:r w:rsidR="00802D0E">
              <w:rPr>
                <w:rFonts w:ascii="Arial" w:hAnsi="Arial" w:cs="Arial"/>
              </w:rPr>
              <w:t xml:space="preserve">ED and outreach workers </w:t>
            </w:r>
          </w:p>
          <w:p w14:paraId="25C0532E" w14:textId="0511F7A5" w:rsidR="00BC0316" w:rsidRDefault="00BC0316" w:rsidP="1677471C">
            <w:pPr>
              <w:autoSpaceDE w:val="0"/>
              <w:autoSpaceDN w:val="0"/>
              <w:adjustRightInd w:val="0"/>
              <w:spacing w:before="120" w:after="120"/>
              <w:contextualSpacing/>
              <w:jc w:val="left"/>
              <w:rPr>
                <w:rFonts w:ascii="Arial" w:hAnsi="Arial" w:cs="Arial"/>
              </w:rPr>
            </w:pPr>
            <w:r w:rsidRPr="1677471C">
              <w:rPr>
                <w:rFonts w:ascii="Arial" w:hAnsi="Arial" w:cs="Arial"/>
              </w:rPr>
              <w:t>•</w:t>
            </w:r>
            <w:r>
              <w:tab/>
            </w:r>
            <w:r w:rsidRPr="1677471C">
              <w:rPr>
                <w:rFonts w:ascii="Arial" w:hAnsi="Arial" w:cs="Arial"/>
              </w:rPr>
              <w:t xml:space="preserve">To lead </w:t>
            </w:r>
            <w:r w:rsidR="00864C02">
              <w:rPr>
                <w:rFonts w:ascii="Arial" w:hAnsi="Arial" w:cs="Arial"/>
              </w:rPr>
              <w:t xml:space="preserve">the </w:t>
            </w:r>
            <w:r w:rsidRPr="1677471C">
              <w:rPr>
                <w:rFonts w:ascii="Arial" w:hAnsi="Arial" w:cs="Arial"/>
              </w:rPr>
              <w:t xml:space="preserve">recruitment </w:t>
            </w:r>
            <w:r w:rsidR="00864C02">
              <w:rPr>
                <w:rFonts w:ascii="Arial" w:hAnsi="Arial" w:cs="Arial"/>
              </w:rPr>
              <w:t xml:space="preserve">and consent </w:t>
            </w:r>
            <w:r w:rsidRPr="1677471C">
              <w:rPr>
                <w:rFonts w:ascii="Arial" w:hAnsi="Arial" w:cs="Arial"/>
              </w:rPr>
              <w:t xml:space="preserve">of </w:t>
            </w:r>
            <w:r w:rsidR="00802D0E">
              <w:rPr>
                <w:rFonts w:ascii="Arial" w:hAnsi="Arial" w:cs="Arial"/>
              </w:rPr>
              <w:t xml:space="preserve">busy practitioners </w:t>
            </w:r>
            <w:r w:rsidRPr="1677471C">
              <w:rPr>
                <w:rFonts w:ascii="Arial" w:hAnsi="Arial" w:cs="Arial"/>
              </w:rPr>
              <w:t xml:space="preserve"> </w:t>
            </w:r>
          </w:p>
          <w:p w14:paraId="5E43D1EB" w14:textId="4CD42C0A"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t xml:space="preserve">To schedule and conduct </w:t>
            </w:r>
            <w:r w:rsidR="00E100B7">
              <w:rPr>
                <w:rFonts w:ascii="Arial" w:hAnsi="Arial" w:cs="Arial"/>
                <w:iCs/>
                <w:szCs w:val="22"/>
              </w:rPr>
              <w:t xml:space="preserve">focus groups or </w:t>
            </w:r>
            <w:r w:rsidR="009E23E0">
              <w:rPr>
                <w:rFonts w:ascii="Arial" w:hAnsi="Arial" w:cs="Arial"/>
                <w:iCs/>
                <w:szCs w:val="22"/>
              </w:rPr>
              <w:t>individual interviews</w:t>
            </w:r>
          </w:p>
          <w:p w14:paraId="22BF823B" w14:textId="6732BFDA"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r>
            <w:r w:rsidR="00244D40">
              <w:rPr>
                <w:rFonts w:ascii="Arial" w:hAnsi="Arial" w:cs="Arial"/>
                <w:iCs/>
                <w:szCs w:val="22"/>
              </w:rPr>
              <w:t>T</w:t>
            </w:r>
            <w:r w:rsidRPr="00BC0316">
              <w:rPr>
                <w:rFonts w:ascii="Arial" w:hAnsi="Arial" w:cs="Arial"/>
                <w:iCs/>
                <w:szCs w:val="22"/>
              </w:rPr>
              <w:t>o manage research data using approved secure University IT systems</w:t>
            </w:r>
          </w:p>
          <w:p w14:paraId="27F3CA4E" w14:textId="77777777"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t>To conduct complex qualitative analysis and generate findings</w:t>
            </w:r>
          </w:p>
          <w:p w14:paraId="4EA4E701" w14:textId="77777777"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t>To draft publication outputs for dissemination (reports and peer review publications)</w:t>
            </w:r>
          </w:p>
          <w:p w14:paraId="3547AAC0" w14:textId="3696051E"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r>
            <w:r w:rsidR="00827A22">
              <w:rPr>
                <w:rFonts w:ascii="Arial" w:hAnsi="Arial" w:cs="Arial"/>
                <w:iCs/>
                <w:szCs w:val="22"/>
              </w:rPr>
              <w:t>T</w:t>
            </w:r>
            <w:r w:rsidRPr="00BC0316">
              <w:rPr>
                <w:rFonts w:ascii="Arial" w:hAnsi="Arial" w:cs="Arial"/>
                <w:iCs/>
                <w:szCs w:val="22"/>
              </w:rPr>
              <w:t>o contribute to project presentations in meetings, seminars, and conferences</w:t>
            </w:r>
          </w:p>
          <w:p w14:paraId="109D2FAC" w14:textId="196E627E" w:rsidR="00BC0316" w:rsidRPr="00BC0316" w:rsidRDefault="00BC0316" w:rsidP="00BC0316">
            <w:pPr>
              <w:autoSpaceDE w:val="0"/>
              <w:autoSpaceDN w:val="0"/>
              <w:adjustRightInd w:val="0"/>
              <w:spacing w:before="120" w:after="120"/>
              <w:contextualSpacing/>
              <w:jc w:val="left"/>
              <w:rPr>
                <w:rFonts w:ascii="Arial" w:hAnsi="Arial" w:cs="Arial"/>
                <w:iCs/>
                <w:szCs w:val="22"/>
              </w:rPr>
            </w:pPr>
            <w:r w:rsidRPr="00BC0316">
              <w:rPr>
                <w:rFonts w:ascii="Arial" w:hAnsi="Arial" w:cs="Arial"/>
                <w:iCs/>
                <w:szCs w:val="22"/>
              </w:rPr>
              <w:t>•</w:t>
            </w:r>
            <w:r w:rsidRPr="00BC0316">
              <w:rPr>
                <w:rFonts w:ascii="Arial" w:hAnsi="Arial" w:cs="Arial"/>
                <w:iCs/>
                <w:szCs w:val="22"/>
              </w:rPr>
              <w:tab/>
              <w:t>To work flexibly as required to complete the project milestones and deliverables</w:t>
            </w:r>
          </w:p>
          <w:p w14:paraId="1C8F6648" w14:textId="77777777" w:rsidR="00BC0316" w:rsidRDefault="00BC0316" w:rsidP="00065EA7">
            <w:pPr>
              <w:autoSpaceDE w:val="0"/>
              <w:autoSpaceDN w:val="0"/>
              <w:adjustRightInd w:val="0"/>
              <w:spacing w:before="120" w:after="120"/>
              <w:contextualSpacing/>
              <w:jc w:val="left"/>
              <w:rPr>
                <w:rFonts w:ascii="Arial" w:hAnsi="Arial" w:cs="Arial"/>
                <w:iCs/>
                <w:szCs w:val="22"/>
              </w:rPr>
            </w:pPr>
          </w:p>
          <w:p w14:paraId="0787EBB8" w14:textId="31EB500C" w:rsidR="00065EA7" w:rsidRPr="00E8589C" w:rsidRDefault="009441F6" w:rsidP="00E8589C">
            <w:pPr>
              <w:autoSpaceDE w:val="0"/>
              <w:autoSpaceDN w:val="0"/>
              <w:adjustRightInd w:val="0"/>
              <w:spacing w:before="120" w:after="120"/>
              <w:contextualSpacing/>
              <w:jc w:val="left"/>
              <w:rPr>
                <w:rFonts w:ascii="Arial" w:hAnsi="Arial" w:cs="Arial"/>
                <w:color w:val="FF0000"/>
                <w:szCs w:val="22"/>
              </w:rPr>
            </w:pPr>
            <w:r w:rsidRPr="009441F6">
              <w:rPr>
                <w:rFonts w:ascii="Arial" w:hAnsi="Arial" w:cs="Arial"/>
                <w:szCs w:val="22"/>
              </w:rPr>
              <w:tab/>
            </w:r>
          </w:p>
        </w:tc>
      </w:tr>
      <w:tr w:rsidR="00065EA7" w:rsidRPr="00EF2301" w14:paraId="58107435" w14:textId="77777777" w:rsidTr="1677471C">
        <w:tblPrEx>
          <w:tblCellMar>
            <w:left w:w="80" w:type="dxa"/>
            <w:right w:w="80" w:type="dxa"/>
          </w:tblCellMar>
        </w:tblPrEx>
        <w:trPr>
          <w:gridBefore w:val="1"/>
          <w:gridAfter w:val="1"/>
          <w:wBefore w:w="42" w:type="dxa"/>
          <w:wAfter w:w="92" w:type="dxa"/>
          <w:cantSplit/>
          <w:trHeight w:val="3645"/>
        </w:trPr>
        <w:tc>
          <w:tcPr>
            <w:tcW w:w="9080" w:type="dxa"/>
            <w:gridSpan w:val="3"/>
            <w:tcBorders>
              <w:top w:val="single" w:sz="6" w:space="0" w:color="auto"/>
              <w:left w:val="single" w:sz="6" w:space="0" w:color="auto"/>
              <w:bottom w:val="single" w:sz="6" w:space="0" w:color="auto"/>
              <w:right w:val="single" w:sz="6" w:space="0" w:color="auto"/>
            </w:tcBorders>
          </w:tcPr>
          <w:p w14:paraId="02202B65" w14:textId="77777777" w:rsidR="00EF2301" w:rsidRPr="00EF2301" w:rsidRDefault="00EF2301" w:rsidP="00065EA7">
            <w:pPr>
              <w:jc w:val="left"/>
              <w:rPr>
                <w:rFonts w:ascii="Arial" w:hAnsi="Arial" w:cs="Arial"/>
                <w:sz w:val="10"/>
                <w:szCs w:val="10"/>
              </w:rPr>
            </w:pPr>
          </w:p>
          <w:p w14:paraId="6C549ECC" w14:textId="75C07C16" w:rsidR="0001117C" w:rsidRDefault="0001117C" w:rsidP="0001117C">
            <w:pPr>
              <w:jc w:val="left"/>
              <w:rPr>
                <w:rFonts w:ascii="Arial" w:hAnsi="Arial" w:cs="Arial"/>
                <w:b/>
                <w:bCs/>
                <w:szCs w:val="22"/>
              </w:rPr>
            </w:pPr>
            <w:r w:rsidRPr="00EF2301">
              <w:rPr>
                <w:rFonts w:ascii="Arial" w:hAnsi="Arial" w:cs="Arial"/>
                <w:b/>
                <w:bCs/>
                <w:szCs w:val="22"/>
              </w:rPr>
              <w:t xml:space="preserve">Key project skills </w:t>
            </w:r>
            <w:r w:rsidR="00B21146">
              <w:rPr>
                <w:rFonts w:ascii="Arial" w:hAnsi="Arial" w:cs="Arial"/>
                <w:b/>
                <w:bCs/>
                <w:szCs w:val="22"/>
              </w:rPr>
              <w:t>requirements</w:t>
            </w:r>
          </w:p>
          <w:p w14:paraId="74654635" w14:textId="77777777" w:rsidR="007759CA" w:rsidRPr="007759CA" w:rsidRDefault="007759CA" w:rsidP="0001117C">
            <w:pPr>
              <w:jc w:val="left"/>
              <w:rPr>
                <w:rFonts w:ascii="Arial" w:hAnsi="Arial" w:cs="Arial"/>
                <w:b/>
                <w:bCs/>
                <w:sz w:val="10"/>
                <w:szCs w:val="10"/>
              </w:rPr>
            </w:pPr>
          </w:p>
          <w:p w14:paraId="055CF0BF" w14:textId="5990FAFD" w:rsidR="0001117C" w:rsidRDefault="0001117C" w:rsidP="0001117C">
            <w:pPr>
              <w:numPr>
                <w:ilvl w:val="0"/>
                <w:numId w:val="6"/>
              </w:numPr>
              <w:jc w:val="left"/>
              <w:rPr>
                <w:rFonts w:ascii="Arial" w:hAnsi="Arial" w:cs="Arial"/>
                <w:szCs w:val="22"/>
                <w:lang w:val="en-IE"/>
              </w:rPr>
            </w:pPr>
            <w:r w:rsidRPr="00EF2301">
              <w:rPr>
                <w:rFonts w:ascii="Arial" w:hAnsi="Arial" w:cs="Arial"/>
                <w:szCs w:val="22"/>
                <w:lang w:val="en-IE"/>
              </w:rPr>
              <w:t>Sourcing relevant literature</w:t>
            </w:r>
          </w:p>
          <w:p w14:paraId="3B89C955" w14:textId="77777777" w:rsidR="00E8589C" w:rsidRPr="00E8589C" w:rsidRDefault="00E8589C" w:rsidP="00E8589C">
            <w:pPr>
              <w:pStyle w:val="ListParagraph"/>
              <w:numPr>
                <w:ilvl w:val="0"/>
                <w:numId w:val="6"/>
              </w:numPr>
              <w:rPr>
                <w:rFonts w:ascii="Arial" w:hAnsi="Arial" w:cs="Arial"/>
                <w:szCs w:val="22"/>
                <w:lang w:val="en-IE"/>
              </w:rPr>
            </w:pPr>
            <w:r w:rsidRPr="00E8589C">
              <w:rPr>
                <w:rFonts w:ascii="Arial" w:hAnsi="Arial" w:cs="Arial"/>
                <w:szCs w:val="22"/>
                <w:lang w:val="en-IE"/>
              </w:rPr>
              <w:t xml:space="preserve">Independently undertaking participant recruitment and informed consent </w:t>
            </w:r>
          </w:p>
          <w:p w14:paraId="01148C7A" w14:textId="1E333030" w:rsidR="0001117C" w:rsidRDefault="00E8589C" w:rsidP="0001117C">
            <w:pPr>
              <w:numPr>
                <w:ilvl w:val="0"/>
                <w:numId w:val="6"/>
              </w:numPr>
              <w:jc w:val="left"/>
              <w:rPr>
                <w:rFonts w:ascii="Arial" w:hAnsi="Arial" w:cs="Arial"/>
                <w:szCs w:val="22"/>
                <w:lang w:val="en-IE"/>
              </w:rPr>
            </w:pPr>
            <w:r>
              <w:rPr>
                <w:rFonts w:ascii="Arial" w:hAnsi="Arial" w:cs="Arial"/>
                <w:szCs w:val="22"/>
                <w:lang w:val="en-IE"/>
              </w:rPr>
              <w:t>Advanced i</w:t>
            </w:r>
            <w:r w:rsidR="0001117C" w:rsidRPr="00EF2301">
              <w:rPr>
                <w:rFonts w:ascii="Arial" w:hAnsi="Arial" w:cs="Arial"/>
                <w:szCs w:val="22"/>
                <w:lang w:val="en-IE"/>
              </w:rPr>
              <w:t xml:space="preserve">nterviewing skills including </w:t>
            </w:r>
            <w:r>
              <w:rPr>
                <w:rFonts w:ascii="Arial" w:hAnsi="Arial" w:cs="Arial"/>
                <w:szCs w:val="22"/>
                <w:lang w:val="en-IE"/>
              </w:rPr>
              <w:t xml:space="preserve">virtual interviews with participants </w:t>
            </w:r>
          </w:p>
          <w:p w14:paraId="07EBC8B3" w14:textId="4BEFD83F" w:rsidR="00E8589C" w:rsidRDefault="00E8589C" w:rsidP="0001117C">
            <w:pPr>
              <w:numPr>
                <w:ilvl w:val="0"/>
                <w:numId w:val="6"/>
              </w:numPr>
              <w:jc w:val="left"/>
              <w:rPr>
                <w:rFonts w:ascii="Arial" w:hAnsi="Arial" w:cs="Arial"/>
                <w:szCs w:val="22"/>
                <w:lang w:val="en-IE"/>
              </w:rPr>
            </w:pPr>
            <w:r>
              <w:rPr>
                <w:rFonts w:ascii="Arial" w:hAnsi="Arial" w:cs="Arial"/>
                <w:szCs w:val="22"/>
                <w:lang w:val="en-IE"/>
              </w:rPr>
              <w:t xml:space="preserve">Advanced communication skills </w:t>
            </w:r>
          </w:p>
          <w:p w14:paraId="4CB218A9" w14:textId="6EFCF54E" w:rsidR="00152952" w:rsidRPr="00EF2301" w:rsidRDefault="00152952" w:rsidP="0001117C">
            <w:pPr>
              <w:numPr>
                <w:ilvl w:val="0"/>
                <w:numId w:val="6"/>
              </w:numPr>
              <w:jc w:val="left"/>
              <w:rPr>
                <w:rFonts w:ascii="Arial" w:hAnsi="Arial" w:cs="Arial"/>
                <w:szCs w:val="22"/>
                <w:lang w:val="en-IE"/>
              </w:rPr>
            </w:pPr>
            <w:r>
              <w:rPr>
                <w:rFonts w:ascii="Arial" w:hAnsi="Arial" w:cs="Arial"/>
                <w:szCs w:val="22"/>
                <w:lang w:val="en-IE"/>
              </w:rPr>
              <w:t xml:space="preserve">High level negotiation and collaborative skills </w:t>
            </w:r>
          </w:p>
          <w:p w14:paraId="0C5DC478" w14:textId="4A5653FB" w:rsidR="0001117C" w:rsidRDefault="00E8589C" w:rsidP="0001117C">
            <w:pPr>
              <w:numPr>
                <w:ilvl w:val="0"/>
                <w:numId w:val="6"/>
              </w:numPr>
              <w:jc w:val="left"/>
              <w:rPr>
                <w:rFonts w:ascii="Arial" w:hAnsi="Arial" w:cs="Arial"/>
                <w:szCs w:val="22"/>
                <w:lang w:val="en-IE"/>
              </w:rPr>
            </w:pPr>
            <w:r>
              <w:rPr>
                <w:rFonts w:ascii="Arial" w:hAnsi="Arial" w:cs="Arial"/>
                <w:szCs w:val="22"/>
                <w:lang w:val="en-IE"/>
              </w:rPr>
              <w:t xml:space="preserve">Complex qualitative </w:t>
            </w:r>
            <w:r w:rsidR="0001117C" w:rsidRPr="00EF2301">
              <w:rPr>
                <w:rFonts w:ascii="Arial" w:hAnsi="Arial" w:cs="Arial"/>
                <w:szCs w:val="22"/>
                <w:lang w:val="en-IE"/>
              </w:rPr>
              <w:t>analysis skills</w:t>
            </w:r>
            <w:r>
              <w:rPr>
                <w:rFonts w:ascii="Arial" w:hAnsi="Arial" w:cs="Arial"/>
                <w:szCs w:val="22"/>
                <w:lang w:val="en-IE"/>
              </w:rPr>
              <w:t xml:space="preserve"> – using thematic analysis from multiple sources</w:t>
            </w:r>
          </w:p>
          <w:p w14:paraId="5ADC6149" w14:textId="42C6A411" w:rsidR="005509BB" w:rsidRPr="00EF2301" w:rsidRDefault="005509BB" w:rsidP="0001117C">
            <w:pPr>
              <w:numPr>
                <w:ilvl w:val="0"/>
                <w:numId w:val="6"/>
              </w:numPr>
              <w:jc w:val="left"/>
              <w:rPr>
                <w:rFonts w:ascii="Arial" w:hAnsi="Arial" w:cs="Arial"/>
                <w:szCs w:val="22"/>
                <w:lang w:val="en-IE"/>
              </w:rPr>
            </w:pPr>
            <w:r>
              <w:rPr>
                <w:rFonts w:ascii="Arial" w:hAnsi="Arial" w:cs="Arial"/>
                <w:szCs w:val="22"/>
                <w:lang w:val="en-IE"/>
              </w:rPr>
              <w:t xml:space="preserve">Critical thinking skills </w:t>
            </w:r>
          </w:p>
          <w:p w14:paraId="0446E027" w14:textId="6DC4D9D5" w:rsidR="0001117C" w:rsidRPr="00EF2301" w:rsidRDefault="0001117C" w:rsidP="0001117C">
            <w:pPr>
              <w:numPr>
                <w:ilvl w:val="0"/>
                <w:numId w:val="6"/>
              </w:numPr>
              <w:jc w:val="left"/>
              <w:rPr>
                <w:rFonts w:ascii="Arial" w:hAnsi="Arial" w:cs="Arial"/>
                <w:szCs w:val="22"/>
                <w:lang w:val="en-IE"/>
              </w:rPr>
            </w:pPr>
            <w:r w:rsidRPr="00EF2301">
              <w:rPr>
                <w:rFonts w:ascii="Arial" w:hAnsi="Arial" w:cs="Arial"/>
                <w:szCs w:val="22"/>
                <w:lang w:val="en-IE"/>
              </w:rPr>
              <w:t>Academic writing skills (project report and manuscripts)</w:t>
            </w:r>
          </w:p>
          <w:p w14:paraId="2E11EBC2" w14:textId="237791B4" w:rsidR="0001117C" w:rsidRPr="00EF2301" w:rsidRDefault="0001117C" w:rsidP="0001117C">
            <w:pPr>
              <w:numPr>
                <w:ilvl w:val="0"/>
                <w:numId w:val="6"/>
              </w:numPr>
              <w:jc w:val="left"/>
              <w:rPr>
                <w:rFonts w:ascii="Arial" w:hAnsi="Arial" w:cs="Arial"/>
                <w:szCs w:val="22"/>
                <w:lang w:val="en-IE"/>
              </w:rPr>
            </w:pPr>
            <w:r w:rsidRPr="00EF2301">
              <w:rPr>
                <w:rFonts w:ascii="Arial" w:hAnsi="Arial" w:cs="Arial"/>
                <w:szCs w:val="22"/>
                <w:lang w:val="en-IE"/>
              </w:rPr>
              <w:t xml:space="preserve">IT skills to manage </w:t>
            </w:r>
            <w:r w:rsidR="00152952">
              <w:rPr>
                <w:rFonts w:ascii="Arial" w:hAnsi="Arial" w:cs="Arial"/>
                <w:szCs w:val="22"/>
                <w:lang w:val="en-IE"/>
              </w:rPr>
              <w:t>online d</w:t>
            </w:r>
            <w:r w:rsidRPr="00EF2301">
              <w:rPr>
                <w:rFonts w:ascii="Arial" w:hAnsi="Arial" w:cs="Arial"/>
                <w:szCs w:val="22"/>
                <w:lang w:val="en-IE"/>
              </w:rPr>
              <w:t>ata</w:t>
            </w:r>
            <w:r w:rsidR="00916A92">
              <w:rPr>
                <w:rFonts w:ascii="Arial" w:hAnsi="Arial" w:cs="Arial"/>
                <w:szCs w:val="22"/>
                <w:lang w:val="en-IE"/>
              </w:rPr>
              <w:t xml:space="preserve"> and conduct qualitative analysis</w:t>
            </w:r>
            <w:r w:rsidRPr="00EF2301">
              <w:rPr>
                <w:rFonts w:ascii="Arial" w:hAnsi="Arial" w:cs="Arial"/>
                <w:szCs w:val="22"/>
                <w:lang w:val="en-IE"/>
              </w:rPr>
              <w:t> </w:t>
            </w:r>
          </w:p>
          <w:p w14:paraId="5645E169" w14:textId="77777777" w:rsidR="0001117C" w:rsidRPr="00EF2301" w:rsidRDefault="0001117C" w:rsidP="0001117C">
            <w:pPr>
              <w:numPr>
                <w:ilvl w:val="0"/>
                <w:numId w:val="6"/>
              </w:numPr>
              <w:jc w:val="left"/>
              <w:rPr>
                <w:rFonts w:ascii="Arial" w:hAnsi="Arial" w:cs="Arial"/>
                <w:szCs w:val="22"/>
                <w:lang w:val="en-IE"/>
              </w:rPr>
            </w:pPr>
            <w:r w:rsidRPr="00EF2301">
              <w:rPr>
                <w:rFonts w:ascii="Arial" w:hAnsi="Arial" w:cs="Arial"/>
                <w:szCs w:val="22"/>
                <w:lang w:val="en-IE"/>
              </w:rPr>
              <w:t>Availability and willingness to conduct interviews virtually</w:t>
            </w:r>
          </w:p>
          <w:p w14:paraId="31A07519" w14:textId="6A8E6C66" w:rsidR="00065EA7" w:rsidRPr="00EF2301" w:rsidRDefault="00C71AFF" w:rsidP="0001117C">
            <w:pPr>
              <w:numPr>
                <w:ilvl w:val="0"/>
                <w:numId w:val="6"/>
              </w:numPr>
              <w:jc w:val="left"/>
              <w:rPr>
                <w:rFonts w:ascii="Arial" w:hAnsi="Arial" w:cs="Arial"/>
                <w:szCs w:val="22"/>
                <w:lang w:val="en-IE"/>
              </w:rPr>
            </w:pPr>
            <w:r>
              <w:rPr>
                <w:rFonts w:ascii="Arial" w:hAnsi="Arial" w:cs="Arial"/>
                <w:szCs w:val="22"/>
                <w:lang w:val="en-IE"/>
              </w:rPr>
              <w:t xml:space="preserve">Excellent </w:t>
            </w:r>
            <w:r w:rsidR="0001117C" w:rsidRPr="00EF2301">
              <w:rPr>
                <w:rFonts w:ascii="Arial" w:hAnsi="Arial" w:cs="Arial"/>
                <w:szCs w:val="22"/>
                <w:lang w:val="en-IE"/>
              </w:rPr>
              <w:t xml:space="preserve">research governance </w:t>
            </w:r>
            <w:r>
              <w:rPr>
                <w:rFonts w:ascii="Arial" w:hAnsi="Arial" w:cs="Arial"/>
                <w:szCs w:val="22"/>
                <w:lang w:val="en-IE"/>
              </w:rPr>
              <w:t xml:space="preserve">to comply with best practice and </w:t>
            </w:r>
            <w:r w:rsidR="0001117C" w:rsidRPr="00EF2301">
              <w:rPr>
                <w:rFonts w:ascii="Arial" w:hAnsi="Arial" w:cs="Arial"/>
                <w:szCs w:val="22"/>
                <w:lang w:val="en-IE"/>
              </w:rPr>
              <w:t>GDPR</w:t>
            </w:r>
            <w:r>
              <w:rPr>
                <w:rFonts w:ascii="Arial" w:hAnsi="Arial" w:cs="Arial"/>
                <w:szCs w:val="22"/>
                <w:lang w:val="en-IE"/>
              </w:rPr>
              <w:t xml:space="preserve"> requirements</w:t>
            </w:r>
          </w:p>
          <w:p w14:paraId="02A03B52" w14:textId="4D841AFF" w:rsidR="00065EA7" w:rsidRPr="00EF2301" w:rsidRDefault="00065EA7" w:rsidP="00065EA7">
            <w:pPr>
              <w:jc w:val="left"/>
              <w:rPr>
                <w:rFonts w:ascii="Arial" w:hAnsi="Arial" w:cs="Arial"/>
                <w:szCs w:val="22"/>
              </w:rPr>
            </w:pPr>
          </w:p>
        </w:tc>
      </w:tr>
      <w:tr w:rsidR="00065EA7" w:rsidRPr="00EF2301" w14:paraId="23C39492" w14:textId="77777777" w:rsidTr="1677471C">
        <w:tblPrEx>
          <w:tblCellMar>
            <w:left w:w="80" w:type="dxa"/>
            <w:right w:w="80" w:type="dxa"/>
          </w:tblCellMar>
        </w:tblPrEx>
        <w:trPr>
          <w:gridBefore w:val="1"/>
          <w:gridAfter w:val="1"/>
          <w:wBefore w:w="42" w:type="dxa"/>
          <w:wAfter w:w="92" w:type="dxa"/>
          <w:cantSplit/>
          <w:trHeight w:val="2946"/>
        </w:trPr>
        <w:tc>
          <w:tcPr>
            <w:tcW w:w="9080" w:type="dxa"/>
            <w:gridSpan w:val="3"/>
            <w:tcBorders>
              <w:top w:val="single" w:sz="6" w:space="0" w:color="auto"/>
              <w:left w:val="single" w:sz="6" w:space="0" w:color="auto"/>
              <w:bottom w:val="single" w:sz="6" w:space="0" w:color="auto"/>
              <w:right w:val="single" w:sz="6" w:space="0" w:color="auto"/>
            </w:tcBorders>
          </w:tcPr>
          <w:p w14:paraId="7FB00437" w14:textId="77777777" w:rsidR="00065EA7" w:rsidRPr="00EF2301" w:rsidRDefault="00065EA7" w:rsidP="00065EA7">
            <w:pPr>
              <w:pStyle w:val="ListParagraph"/>
              <w:rPr>
                <w:rFonts w:ascii="Arial" w:hAnsi="Arial" w:cs="Arial"/>
                <w:sz w:val="10"/>
                <w:szCs w:val="10"/>
              </w:rPr>
            </w:pPr>
          </w:p>
          <w:p w14:paraId="1E9EBF86" w14:textId="077E7E04" w:rsidR="00065EA7" w:rsidRPr="00EF2301" w:rsidRDefault="00065EA7" w:rsidP="00065EA7">
            <w:pPr>
              <w:jc w:val="left"/>
              <w:rPr>
                <w:rFonts w:ascii="Arial" w:hAnsi="Arial" w:cs="Arial"/>
                <w:b/>
                <w:szCs w:val="22"/>
              </w:rPr>
            </w:pPr>
            <w:r w:rsidRPr="00EF2301">
              <w:rPr>
                <w:rFonts w:ascii="Arial" w:hAnsi="Arial" w:cs="Arial"/>
                <w:b/>
                <w:szCs w:val="22"/>
              </w:rPr>
              <w:t>G</w:t>
            </w:r>
            <w:r w:rsidR="00EF2301">
              <w:rPr>
                <w:rFonts w:ascii="Arial" w:hAnsi="Arial" w:cs="Arial"/>
                <w:b/>
                <w:szCs w:val="22"/>
              </w:rPr>
              <w:t>eneral duties</w:t>
            </w:r>
          </w:p>
          <w:p w14:paraId="4B262FCD" w14:textId="77777777" w:rsidR="00065EA7" w:rsidRPr="00EF2301" w:rsidRDefault="00065EA7" w:rsidP="00065EA7">
            <w:pPr>
              <w:jc w:val="left"/>
              <w:rPr>
                <w:rFonts w:ascii="Arial" w:hAnsi="Arial" w:cs="Arial"/>
                <w:sz w:val="10"/>
                <w:szCs w:val="10"/>
              </w:rPr>
            </w:pPr>
          </w:p>
          <w:p w14:paraId="1304A730" w14:textId="77777777" w:rsidR="00065EA7" w:rsidRPr="00EF2301" w:rsidRDefault="00065EA7" w:rsidP="00065EA7">
            <w:pPr>
              <w:numPr>
                <w:ilvl w:val="0"/>
                <w:numId w:val="1"/>
              </w:numPr>
              <w:adjustRightInd w:val="0"/>
              <w:jc w:val="left"/>
              <w:rPr>
                <w:rFonts w:ascii="Arial" w:hAnsi="Arial" w:cs="Arial"/>
                <w:szCs w:val="22"/>
              </w:rPr>
            </w:pPr>
            <w:r w:rsidRPr="00EF2301">
              <w:rPr>
                <w:rFonts w:ascii="Arial" w:hAnsi="Arial" w:cs="Arial"/>
                <w:szCs w:val="22"/>
              </w:rPr>
              <w:t>To identify, manage and report on risks associated with the role.</w:t>
            </w:r>
          </w:p>
          <w:p w14:paraId="29CECB3C" w14:textId="77777777" w:rsidR="00065EA7" w:rsidRPr="00EF2301" w:rsidRDefault="00065EA7" w:rsidP="00065EA7">
            <w:pPr>
              <w:adjustRightInd w:val="0"/>
              <w:jc w:val="left"/>
              <w:rPr>
                <w:rFonts w:ascii="Arial" w:hAnsi="Arial" w:cs="Arial"/>
                <w:szCs w:val="22"/>
              </w:rPr>
            </w:pPr>
          </w:p>
          <w:p w14:paraId="7D577D3B" w14:textId="77777777" w:rsidR="00065EA7" w:rsidRPr="00EF2301" w:rsidRDefault="00065EA7" w:rsidP="00065EA7">
            <w:pPr>
              <w:numPr>
                <w:ilvl w:val="0"/>
                <w:numId w:val="1"/>
              </w:numPr>
              <w:adjustRightInd w:val="0"/>
              <w:jc w:val="left"/>
              <w:rPr>
                <w:rFonts w:ascii="Arial" w:hAnsi="Arial" w:cs="Arial"/>
                <w:szCs w:val="22"/>
              </w:rPr>
            </w:pPr>
            <w:r w:rsidRPr="00EF2301">
              <w:rPr>
                <w:rFonts w:ascii="Arial" w:hAnsi="Arial" w:cs="Arial"/>
                <w:szCs w:val="22"/>
                <w:lang w:val="en-US"/>
              </w:rPr>
              <w:t>To take due care of yourself and others in respect of Health &amp; Safety.</w:t>
            </w:r>
          </w:p>
          <w:p w14:paraId="206C48BB" w14:textId="77777777" w:rsidR="00065EA7" w:rsidRPr="00EF2301" w:rsidRDefault="00065EA7" w:rsidP="00065EA7">
            <w:pPr>
              <w:adjustRightInd w:val="0"/>
              <w:jc w:val="left"/>
              <w:rPr>
                <w:rFonts w:ascii="Arial" w:hAnsi="Arial" w:cs="Arial"/>
                <w:szCs w:val="22"/>
              </w:rPr>
            </w:pPr>
          </w:p>
          <w:p w14:paraId="752EF0FE" w14:textId="77777777" w:rsidR="00065EA7" w:rsidRPr="00EF2301" w:rsidRDefault="00065EA7" w:rsidP="00065EA7">
            <w:pPr>
              <w:numPr>
                <w:ilvl w:val="0"/>
                <w:numId w:val="1"/>
              </w:numPr>
              <w:adjustRightInd w:val="0"/>
              <w:jc w:val="left"/>
              <w:rPr>
                <w:rFonts w:ascii="Arial" w:hAnsi="Arial" w:cs="Arial"/>
                <w:szCs w:val="22"/>
              </w:rPr>
            </w:pPr>
            <w:r w:rsidRPr="00EF2301">
              <w:rPr>
                <w:rFonts w:ascii="Arial" w:hAnsi="Arial" w:cs="Arial"/>
                <w:szCs w:val="22"/>
              </w:rPr>
              <w:t>To attend training courses that may be identified as necessary by your Line Manager.</w:t>
            </w:r>
          </w:p>
          <w:p w14:paraId="24E02FEB" w14:textId="77777777" w:rsidR="00065EA7" w:rsidRPr="00EF2301" w:rsidRDefault="00065EA7" w:rsidP="00065EA7">
            <w:pPr>
              <w:adjustRightInd w:val="0"/>
              <w:jc w:val="left"/>
              <w:rPr>
                <w:rFonts w:ascii="Arial" w:hAnsi="Arial" w:cs="Arial"/>
                <w:szCs w:val="22"/>
              </w:rPr>
            </w:pPr>
          </w:p>
          <w:p w14:paraId="02C0B05A" w14:textId="77777777" w:rsidR="00065EA7" w:rsidRPr="00A31ADD" w:rsidRDefault="00065EA7" w:rsidP="00065EA7">
            <w:pPr>
              <w:numPr>
                <w:ilvl w:val="0"/>
                <w:numId w:val="1"/>
              </w:numPr>
              <w:adjustRightInd w:val="0"/>
              <w:jc w:val="left"/>
              <w:rPr>
                <w:rFonts w:ascii="Arial" w:hAnsi="Arial" w:cs="Arial"/>
                <w:sz w:val="24"/>
                <w:szCs w:val="24"/>
              </w:rPr>
            </w:pPr>
            <w:r w:rsidRPr="00EF2301">
              <w:rPr>
                <w:rFonts w:ascii="Arial" w:hAnsi="Arial" w:cs="Arial"/>
                <w:szCs w:val="22"/>
                <w:lang w:val="en-US"/>
              </w:rPr>
              <w:t>Such other duties temporarily or on a continuing basis, as may reasonably be required, commensurate with your grade.</w:t>
            </w:r>
          </w:p>
          <w:p w14:paraId="353A3035" w14:textId="77777777" w:rsidR="00A31ADD" w:rsidRDefault="00A31ADD" w:rsidP="00A31ADD">
            <w:pPr>
              <w:pStyle w:val="ListParagraph"/>
              <w:rPr>
                <w:rFonts w:ascii="Arial" w:hAnsi="Arial" w:cs="Arial"/>
                <w:sz w:val="24"/>
                <w:szCs w:val="24"/>
              </w:rPr>
            </w:pPr>
          </w:p>
          <w:p w14:paraId="14582DFC" w14:textId="77777777" w:rsidR="00A31ADD" w:rsidRPr="00101CB5" w:rsidRDefault="00A31ADD" w:rsidP="00A31ADD">
            <w:pPr>
              <w:numPr>
                <w:ilvl w:val="0"/>
                <w:numId w:val="1"/>
              </w:numPr>
              <w:adjustRightInd w:val="0"/>
              <w:rPr>
                <w:rFonts w:ascii="Arial" w:hAnsi="Arial" w:cs="Arial"/>
                <w:szCs w:val="22"/>
              </w:rPr>
            </w:pPr>
            <w:r w:rsidRPr="00101CB5">
              <w:rPr>
                <w:rFonts w:ascii="Arial" w:hAnsi="Arial" w:cs="Arial"/>
              </w:rPr>
              <w:t>Contribute to UHI's climate, biodiversity, and sustainability goals, including net-zero by 2040.</w:t>
            </w:r>
          </w:p>
          <w:p w14:paraId="479B16B9" w14:textId="369DC3B9" w:rsidR="00A31ADD" w:rsidRPr="00EF2301" w:rsidRDefault="00A31ADD" w:rsidP="00A31ADD">
            <w:pPr>
              <w:adjustRightInd w:val="0"/>
              <w:ind w:left="360"/>
              <w:jc w:val="left"/>
              <w:rPr>
                <w:rFonts w:ascii="Arial" w:hAnsi="Arial" w:cs="Arial"/>
                <w:sz w:val="24"/>
                <w:szCs w:val="24"/>
              </w:rPr>
            </w:pPr>
          </w:p>
        </w:tc>
      </w:tr>
      <w:tr w:rsidR="00065EA7" w:rsidRPr="00EF2301" w14:paraId="016117EB" w14:textId="77777777" w:rsidTr="1677471C">
        <w:tblPrEx>
          <w:tblCellMar>
            <w:left w:w="80" w:type="dxa"/>
            <w:right w:w="80" w:type="dxa"/>
          </w:tblCellMar>
        </w:tblPrEx>
        <w:trPr>
          <w:gridBefore w:val="1"/>
          <w:gridAfter w:val="1"/>
          <w:wBefore w:w="42" w:type="dxa"/>
          <w:wAfter w:w="92" w:type="dxa"/>
          <w:cantSplit/>
          <w:trHeight w:val="1238"/>
        </w:trPr>
        <w:tc>
          <w:tcPr>
            <w:tcW w:w="9080" w:type="dxa"/>
            <w:gridSpan w:val="3"/>
            <w:tcBorders>
              <w:top w:val="single" w:sz="6" w:space="0" w:color="auto"/>
              <w:left w:val="single" w:sz="6" w:space="0" w:color="auto"/>
              <w:bottom w:val="single" w:sz="4" w:space="0" w:color="auto"/>
              <w:right w:val="single" w:sz="6" w:space="0" w:color="auto"/>
            </w:tcBorders>
          </w:tcPr>
          <w:p w14:paraId="7F58BC27" w14:textId="71E1C7C9" w:rsidR="00065EA7" w:rsidRPr="00647D80" w:rsidRDefault="00065EA7" w:rsidP="00065EA7">
            <w:pPr>
              <w:adjustRightInd w:val="0"/>
              <w:rPr>
                <w:rFonts w:ascii="Arial" w:hAnsi="Arial" w:cs="Arial"/>
                <w:szCs w:val="22"/>
                <w:lang w:val="en-US"/>
              </w:rPr>
            </w:pPr>
            <w:r w:rsidRPr="00647D80">
              <w:rPr>
                <w:rFonts w:ascii="Arial" w:hAnsi="Arial" w:cs="Arial"/>
                <w:szCs w:val="22"/>
                <w:lang w:val="en-US"/>
              </w:rPr>
              <w:lastRenderedPageBreak/>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14:paraId="7DBA6160" w14:textId="77777777" w:rsidR="00065EA7" w:rsidRPr="00647D80" w:rsidRDefault="00065EA7" w:rsidP="00065EA7">
            <w:pPr>
              <w:adjustRightInd w:val="0"/>
              <w:rPr>
                <w:rFonts w:ascii="Arial" w:hAnsi="Arial" w:cs="Arial"/>
                <w:szCs w:val="22"/>
                <w:lang w:val="en-US"/>
              </w:rPr>
            </w:pPr>
          </w:p>
          <w:p w14:paraId="0A372A5E" w14:textId="0CDCF428" w:rsidR="00065EA7" w:rsidRPr="00EF2301" w:rsidRDefault="00065EA7" w:rsidP="00065EA7">
            <w:pPr>
              <w:adjustRightInd w:val="0"/>
              <w:rPr>
                <w:rFonts w:ascii="Arial" w:hAnsi="Arial" w:cs="Arial"/>
                <w:sz w:val="24"/>
                <w:szCs w:val="24"/>
                <w:lang w:val="en-US"/>
              </w:rPr>
            </w:pPr>
            <w:r w:rsidRPr="00647D80">
              <w:rPr>
                <w:rFonts w:ascii="Arial" w:hAnsi="Arial" w:cs="Arial"/>
                <w:szCs w:val="22"/>
                <w:lang w:val="en-US"/>
              </w:rPr>
              <w:t>Date:</w:t>
            </w:r>
            <w:r w:rsidR="00C71AFF">
              <w:rPr>
                <w:rFonts w:ascii="Arial" w:hAnsi="Arial" w:cs="Arial"/>
                <w:szCs w:val="22"/>
                <w:lang w:val="en-US"/>
              </w:rPr>
              <w:t xml:space="preserve"> </w:t>
            </w:r>
            <w:r w:rsidR="001A138E">
              <w:rPr>
                <w:rFonts w:ascii="Arial" w:hAnsi="Arial" w:cs="Arial"/>
                <w:szCs w:val="22"/>
                <w:lang w:val="en-US"/>
              </w:rPr>
              <w:t>18</w:t>
            </w:r>
            <w:r w:rsidR="001A138E" w:rsidRPr="001A138E">
              <w:rPr>
                <w:rFonts w:ascii="Arial" w:hAnsi="Arial" w:cs="Arial"/>
                <w:szCs w:val="22"/>
                <w:vertAlign w:val="superscript"/>
                <w:lang w:val="en-US"/>
              </w:rPr>
              <w:t>th</w:t>
            </w:r>
            <w:r w:rsidR="001A138E">
              <w:rPr>
                <w:rFonts w:ascii="Arial" w:hAnsi="Arial" w:cs="Arial"/>
                <w:szCs w:val="22"/>
                <w:lang w:val="en-US"/>
              </w:rPr>
              <w:t xml:space="preserve"> </w:t>
            </w:r>
            <w:r w:rsidR="001F2C4C">
              <w:rPr>
                <w:rFonts w:ascii="Arial" w:hAnsi="Arial" w:cs="Arial"/>
                <w:szCs w:val="22"/>
                <w:lang w:val="en-US"/>
              </w:rPr>
              <w:t xml:space="preserve">July </w:t>
            </w:r>
            <w:r w:rsidR="0099619E">
              <w:rPr>
                <w:rFonts w:ascii="Arial" w:hAnsi="Arial" w:cs="Arial"/>
                <w:szCs w:val="22"/>
                <w:lang w:val="en-US"/>
              </w:rPr>
              <w:t>202</w:t>
            </w:r>
            <w:r w:rsidR="001F2C4C">
              <w:rPr>
                <w:rFonts w:ascii="Arial" w:hAnsi="Arial" w:cs="Arial"/>
                <w:szCs w:val="22"/>
                <w:lang w:val="en-US"/>
              </w:rPr>
              <w:t>4</w:t>
            </w:r>
          </w:p>
        </w:tc>
      </w:tr>
    </w:tbl>
    <w:p w14:paraId="02FBD683" w14:textId="77777777" w:rsidR="00305071" w:rsidRPr="00EF2301" w:rsidRDefault="00305071">
      <w:pPr>
        <w:rPr>
          <w:rFonts w:ascii="Arial" w:hAnsi="Arial" w:cs="Arial"/>
        </w:rPr>
      </w:pPr>
    </w:p>
    <w:sectPr w:rsidR="00305071" w:rsidRPr="00EF2301">
      <w:headerReference w:type="even" r:id="rId11"/>
      <w:headerReference w:type="default" r:id="rId12"/>
      <w:footerReference w:type="even" r:id="rId13"/>
      <w:footerReference w:type="default" r:id="rId14"/>
      <w:headerReference w:type="first" r:id="rId15"/>
      <w:footerReference w:type="first" r:id="rId16"/>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D3EA" w14:textId="77777777" w:rsidR="00FB0348" w:rsidRDefault="00FB0348" w:rsidP="008C74D8">
      <w:r>
        <w:separator/>
      </w:r>
    </w:p>
  </w:endnote>
  <w:endnote w:type="continuationSeparator" w:id="0">
    <w:p w14:paraId="7D6B5A94" w14:textId="77777777" w:rsidR="00FB0348" w:rsidRDefault="00FB0348" w:rsidP="008C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4364" w14:textId="77777777" w:rsidR="0066689E" w:rsidRDefault="008857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AA3C9A" w14:textId="77777777" w:rsidR="0066689E" w:rsidRDefault="00666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F81D" w14:textId="77777777" w:rsidR="0066689E" w:rsidRDefault="0066689E">
    <w:pPr>
      <w:pStyle w:val="Footer"/>
      <w:framePr w:wrap="around" w:vAnchor="text" w:hAnchor="margin" w:xAlign="right" w:y="1"/>
      <w:rPr>
        <w:rStyle w:val="PageNumber"/>
        <w:sz w:val="18"/>
      </w:rPr>
    </w:pPr>
  </w:p>
  <w:p w14:paraId="12A33F4A" w14:textId="621D8C0F" w:rsidR="0066689E" w:rsidRDefault="0066689E" w:rsidP="007264C3">
    <w:pPr>
      <w:pStyle w:val="Header"/>
      <w:jc w:val="right"/>
    </w:pPr>
  </w:p>
  <w:p w14:paraId="1BBFA9B1" w14:textId="77777777" w:rsidR="0066689E" w:rsidRDefault="00885763" w:rsidP="00710099">
    <w:pPr>
      <w:pStyle w:val="Footer"/>
      <w:tabs>
        <w:tab w:val="clear" w:pos="8306"/>
        <w:tab w:val="left" w:pos="1503"/>
        <w:tab w:val="left" w:pos="6237"/>
        <w:tab w:val="right" w:pos="7797"/>
      </w:tabs>
      <w:jc w:val="left"/>
      <w:rPr>
        <w:rFonts w:ascii="Bookman Old Style" w:hAnsi="Bookman Old Style"/>
        <w:sz w:val="16"/>
      </w:rPr>
    </w:pPr>
    <w:r>
      <w:tab/>
    </w: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F518" w14:textId="77777777" w:rsidR="007264C3" w:rsidRDefault="007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3063" w14:textId="77777777" w:rsidR="00FB0348" w:rsidRDefault="00FB0348" w:rsidP="008C74D8">
      <w:r>
        <w:separator/>
      </w:r>
    </w:p>
  </w:footnote>
  <w:footnote w:type="continuationSeparator" w:id="0">
    <w:p w14:paraId="11C19330" w14:textId="77777777" w:rsidR="00FB0348" w:rsidRDefault="00FB0348" w:rsidP="008C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48AC" w14:textId="77777777" w:rsidR="007264C3" w:rsidRDefault="0072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0F12" w14:textId="77777777" w:rsidR="007264C3" w:rsidRDefault="0072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D9D4" w14:textId="77777777" w:rsidR="007264C3" w:rsidRDefault="0072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2EB"/>
    <w:multiLevelType w:val="hybridMultilevel"/>
    <w:tmpl w:val="3B429C6E"/>
    <w:lvl w:ilvl="0" w:tplc="9DC40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3676"/>
    <w:multiLevelType w:val="hybridMultilevel"/>
    <w:tmpl w:val="38BE59AA"/>
    <w:lvl w:ilvl="0" w:tplc="F010434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9C6C28"/>
    <w:multiLevelType w:val="hybridMultilevel"/>
    <w:tmpl w:val="EF6EDCF2"/>
    <w:lvl w:ilvl="0" w:tplc="FFFFFFFF">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B333D7"/>
    <w:multiLevelType w:val="hybridMultilevel"/>
    <w:tmpl w:val="DAB03FBE"/>
    <w:lvl w:ilvl="0" w:tplc="18090001">
      <w:start w:val="1"/>
      <w:numFmt w:val="bullet"/>
      <w:lvlText w:val=""/>
      <w:lvlJc w:val="left"/>
      <w:pPr>
        <w:ind w:left="720" w:hanging="360"/>
      </w:pPr>
      <w:rPr>
        <w:rFonts w:ascii="Symbol" w:hAnsi="Symbol" w:cs="Symbo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30043B"/>
    <w:multiLevelType w:val="hybridMultilevel"/>
    <w:tmpl w:val="0C706D12"/>
    <w:lvl w:ilvl="0" w:tplc="9DC40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A5B2C"/>
    <w:multiLevelType w:val="hybridMultilevel"/>
    <w:tmpl w:val="02B2AA48"/>
    <w:lvl w:ilvl="0" w:tplc="18090001">
      <w:start w:val="1"/>
      <w:numFmt w:val="bullet"/>
      <w:lvlText w:val=""/>
      <w:lvlJc w:val="left"/>
      <w:pPr>
        <w:ind w:left="720" w:hanging="360"/>
      </w:pPr>
      <w:rPr>
        <w:rFonts w:ascii="Symbol" w:hAnsi="Symbol" w:cs="Symbo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D295395"/>
    <w:multiLevelType w:val="hybridMultilevel"/>
    <w:tmpl w:val="CE401A52"/>
    <w:lvl w:ilvl="0" w:tplc="9DC40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822B2"/>
    <w:multiLevelType w:val="hybridMultilevel"/>
    <w:tmpl w:val="7CA8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948A9"/>
    <w:multiLevelType w:val="hybridMultilevel"/>
    <w:tmpl w:val="98AA2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9863C9A"/>
    <w:multiLevelType w:val="hybridMultilevel"/>
    <w:tmpl w:val="39DAB6EC"/>
    <w:lvl w:ilvl="0" w:tplc="9DC40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B684B7B"/>
    <w:multiLevelType w:val="hybridMultilevel"/>
    <w:tmpl w:val="80DCF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772240"/>
    <w:multiLevelType w:val="hybridMultilevel"/>
    <w:tmpl w:val="BBA09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2A7C40"/>
    <w:multiLevelType w:val="hybridMultilevel"/>
    <w:tmpl w:val="E0C6A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13508801">
    <w:abstractNumId w:val="10"/>
  </w:num>
  <w:num w:numId="2" w16cid:durableId="954025237">
    <w:abstractNumId w:val="7"/>
  </w:num>
  <w:num w:numId="3" w16cid:durableId="1373769810">
    <w:abstractNumId w:val="11"/>
  </w:num>
  <w:num w:numId="4" w16cid:durableId="1549489026">
    <w:abstractNumId w:val="2"/>
  </w:num>
  <w:num w:numId="5" w16cid:durableId="845093427">
    <w:abstractNumId w:val="3"/>
  </w:num>
  <w:num w:numId="6" w16cid:durableId="280066240">
    <w:abstractNumId w:val="5"/>
  </w:num>
  <w:num w:numId="7" w16cid:durableId="224610227">
    <w:abstractNumId w:val="8"/>
  </w:num>
  <w:num w:numId="8" w16cid:durableId="495457063">
    <w:abstractNumId w:val="1"/>
  </w:num>
  <w:num w:numId="9" w16cid:durableId="488517657">
    <w:abstractNumId w:val="12"/>
  </w:num>
  <w:num w:numId="10" w16cid:durableId="363335414">
    <w:abstractNumId w:val="13"/>
  </w:num>
  <w:num w:numId="11" w16cid:durableId="1947150103">
    <w:abstractNumId w:val="6"/>
  </w:num>
  <w:num w:numId="12" w16cid:durableId="1771075294">
    <w:abstractNumId w:val="0"/>
  </w:num>
  <w:num w:numId="13" w16cid:durableId="1467356762">
    <w:abstractNumId w:val="9"/>
  </w:num>
  <w:num w:numId="14" w16cid:durableId="8782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D8"/>
    <w:rsid w:val="0000607B"/>
    <w:rsid w:val="00006108"/>
    <w:rsid w:val="0001117C"/>
    <w:rsid w:val="00012C7E"/>
    <w:rsid w:val="00031925"/>
    <w:rsid w:val="0006249C"/>
    <w:rsid w:val="00064A84"/>
    <w:rsid w:val="00065EA7"/>
    <w:rsid w:val="00084FE1"/>
    <w:rsid w:val="000863DE"/>
    <w:rsid w:val="00093FA5"/>
    <w:rsid w:val="00095553"/>
    <w:rsid w:val="000A3403"/>
    <w:rsid w:val="000A663A"/>
    <w:rsid w:val="000B16B4"/>
    <w:rsid w:val="000F2DE8"/>
    <w:rsid w:val="00105B6F"/>
    <w:rsid w:val="00111C76"/>
    <w:rsid w:val="0011565C"/>
    <w:rsid w:val="00126CC4"/>
    <w:rsid w:val="001330CF"/>
    <w:rsid w:val="001456B7"/>
    <w:rsid w:val="0015040F"/>
    <w:rsid w:val="00152952"/>
    <w:rsid w:val="001673A5"/>
    <w:rsid w:val="00184792"/>
    <w:rsid w:val="0018617A"/>
    <w:rsid w:val="001A138E"/>
    <w:rsid w:val="001C237C"/>
    <w:rsid w:val="001C54F1"/>
    <w:rsid w:val="001E3446"/>
    <w:rsid w:val="001E6638"/>
    <w:rsid w:val="001F2C4C"/>
    <w:rsid w:val="001F72F9"/>
    <w:rsid w:val="0020709C"/>
    <w:rsid w:val="00211BCC"/>
    <w:rsid w:val="002319E8"/>
    <w:rsid w:val="00233C19"/>
    <w:rsid w:val="00236CF6"/>
    <w:rsid w:val="00244D40"/>
    <w:rsid w:val="002667A2"/>
    <w:rsid w:val="00277BFA"/>
    <w:rsid w:val="002B3426"/>
    <w:rsid w:val="002D77DE"/>
    <w:rsid w:val="002E6D0B"/>
    <w:rsid w:val="002F3B4B"/>
    <w:rsid w:val="00301F9F"/>
    <w:rsid w:val="003040C5"/>
    <w:rsid w:val="00305071"/>
    <w:rsid w:val="00316935"/>
    <w:rsid w:val="00350493"/>
    <w:rsid w:val="00354430"/>
    <w:rsid w:val="00362649"/>
    <w:rsid w:val="003B45D2"/>
    <w:rsid w:val="003C46E1"/>
    <w:rsid w:val="003C486E"/>
    <w:rsid w:val="003D6BF2"/>
    <w:rsid w:val="004418AD"/>
    <w:rsid w:val="00457A26"/>
    <w:rsid w:val="004C442A"/>
    <w:rsid w:val="004C5BE6"/>
    <w:rsid w:val="004C6513"/>
    <w:rsid w:val="004D6966"/>
    <w:rsid w:val="004E79E9"/>
    <w:rsid w:val="0051335A"/>
    <w:rsid w:val="00520813"/>
    <w:rsid w:val="00523F21"/>
    <w:rsid w:val="005400D0"/>
    <w:rsid w:val="005419BC"/>
    <w:rsid w:val="005509BB"/>
    <w:rsid w:val="005522EC"/>
    <w:rsid w:val="005570CA"/>
    <w:rsid w:val="00581BA1"/>
    <w:rsid w:val="005A24AB"/>
    <w:rsid w:val="00601076"/>
    <w:rsid w:val="00624C86"/>
    <w:rsid w:val="00647D80"/>
    <w:rsid w:val="00647E49"/>
    <w:rsid w:val="0066137E"/>
    <w:rsid w:val="0066689E"/>
    <w:rsid w:val="006A17F7"/>
    <w:rsid w:val="006B4C4C"/>
    <w:rsid w:val="006E2BF9"/>
    <w:rsid w:val="00704DC5"/>
    <w:rsid w:val="007104A7"/>
    <w:rsid w:val="0072299C"/>
    <w:rsid w:val="007264C3"/>
    <w:rsid w:val="007759CA"/>
    <w:rsid w:val="00776A44"/>
    <w:rsid w:val="00784ADB"/>
    <w:rsid w:val="007A18E3"/>
    <w:rsid w:val="007E168C"/>
    <w:rsid w:val="007F5636"/>
    <w:rsid w:val="00800170"/>
    <w:rsid w:val="008013CD"/>
    <w:rsid w:val="00802D0E"/>
    <w:rsid w:val="00821090"/>
    <w:rsid w:val="00823CF3"/>
    <w:rsid w:val="00827A22"/>
    <w:rsid w:val="008406CB"/>
    <w:rsid w:val="00860781"/>
    <w:rsid w:val="00864C02"/>
    <w:rsid w:val="00885763"/>
    <w:rsid w:val="00890C2F"/>
    <w:rsid w:val="008A0AF2"/>
    <w:rsid w:val="008C2E54"/>
    <w:rsid w:val="008C74D8"/>
    <w:rsid w:val="008D2EF8"/>
    <w:rsid w:val="008E103C"/>
    <w:rsid w:val="008F3E92"/>
    <w:rsid w:val="00900F86"/>
    <w:rsid w:val="00905CB4"/>
    <w:rsid w:val="009124E4"/>
    <w:rsid w:val="009144E9"/>
    <w:rsid w:val="00916A92"/>
    <w:rsid w:val="00920E5F"/>
    <w:rsid w:val="009241FF"/>
    <w:rsid w:val="009337CD"/>
    <w:rsid w:val="00942BE8"/>
    <w:rsid w:val="009441F6"/>
    <w:rsid w:val="0099619E"/>
    <w:rsid w:val="009C31DA"/>
    <w:rsid w:val="009D0C1C"/>
    <w:rsid w:val="009E23E0"/>
    <w:rsid w:val="009F6B3F"/>
    <w:rsid w:val="00A04977"/>
    <w:rsid w:val="00A12189"/>
    <w:rsid w:val="00A31ADD"/>
    <w:rsid w:val="00A375D1"/>
    <w:rsid w:val="00A41CB1"/>
    <w:rsid w:val="00A47321"/>
    <w:rsid w:val="00A86C93"/>
    <w:rsid w:val="00A8711C"/>
    <w:rsid w:val="00A87E0A"/>
    <w:rsid w:val="00A902DB"/>
    <w:rsid w:val="00AA7CE8"/>
    <w:rsid w:val="00AB245C"/>
    <w:rsid w:val="00AB52AA"/>
    <w:rsid w:val="00AB5F31"/>
    <w:rsid w:val="00AC2786"/>
    <w:rsid w:val="00AC3FE8"/>
    <w:rsid w:val="00AD77AE"/>
    <w:rsid w:val="00AE53A2"/>
    <w:rsid w:val="00AF4C16"/>
    <w:rsid w:val="00B21146"/>
    <w:rsid w:val="00B313EF"/>
    <w:rsid w:val="00B33696"/>
    <w:rsid w:val="00B60F09"/>
    <w:rsid w:val="00B72DC8"/>
    <w:rsid w:val="00B93EBC"/>
    <w:rsid w:val="00B97192"/>
    <w:rsid w:val="00BA3510"/>
    <w:rsid w:val="00BC0316"/>
    <w:rsid w:val="00BF1915"/>
    <w:rsid w:val="00C038F6"/>
    <w:rsid w:val="00C36151"/>
    <w:rsid w:val="00C5027D"/>
    <w:rsid w:val="00C52A7C"/>
    <w:rsid w:val="00C556E4"/>
    <w:rsid w:val="00C71AFF"/>
    <w:rsid w:val="00C86304"/>
    <w:rsid w:val="00CA0F83"/>
    <w:rsid w:val="00CA10EC"/>
    <w:rsid w:val="00CB313E"/>
    <w:rsid w:val="00CB5949"/>
    <w:rsid w:val="00CE6E64"/>
    <w:rsid w:val="00D12EF7"/>
    <w:rsid w:val="00D13ACF"/>
    <w:rsid w:val="00D16DF3"/>
    <w:rsid w:val="00D23652"/>
    <w:rsid w:val="00D34174"/>
    <w:rsid w:val="00D416AE"/>
    <w:rsid w:val="00D41BAF"/>
    <w:rsid w:val="00D54FE9"/>
    <w:rsid w:val="00D659AD"/>
    <w:rsid w:val="00D73239"/>
    <w:rsid w:val="00DA57D4"/>
    <w:rsid w:val="00DB35C1"/>
    <w:rsid w:val="00DB46C3"/>
    <w:rsid w:val="00DC2E47"/>
    <w:rsid w:val="00DD178D"/>
    <w:rsid w:val="00DD2CC5"/>
    <w:rsid w:val="00DF2FC1"/>
    <w:rsid w:val="00DF3720"/>
    <w:rsid w:val="00E0562B"/>
    <w:rsid w:val="00E100B7"/>
    <w:rsid w:val="00E20256"/>
    <w:rsid w:val="00E26BCC"/>
    <w:rsid w:val="00E427D8"/>
    <w:rsid w:val="00E44B12"/>
    <w:rsid w:val="00E61CED"/>
    <w:rsid w:val="00E77CD3"/>
    <w:rsid w:val="00E833B7"/>
    <w:rsid w:val="00E835FF"/>
    <w:rsid w:val="00E8589C"/>
    <w:rsid w:val="00E932D0"/>
    <w:rsid w:val="00EF0A0A"/>
    <w:rsid w:val="00EF2301"/>
    <w:rsid w:val="00F0017D"/>
    <w:rsid w:val="00F14EBB"/>
    <w:rsid w:val="00F443AB"/>
    <w:rsid w:val="00F615B6"/>
    <w:rsid w:val="00F70114"/>
    <w:rsid w:val="00F94FC5"/>
    <w:rsid w:val="00FB0348"/>
    <w:rsid w:val="00FD57DF"/>
    <w:rsid w:val="00FF1F5E"/>
    <w:rsid w:val="1677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7DE41"/>
  <w15:chartTrackingRefBased/>
  <w15:docId w15:val="{E3DAA681-1BC3-49D3-BC82-4862FC96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D8"/>
    <w:pPr>
      <w:spacing w:after="0" w:line="240" w:lineRule="auto"/>
      <w:jc w:val="both"/>
    </w:pPr>
    <w:rPr>
      <w:rFonts w:ascii="Bookman" w:eastAsia="Times New Roman" w:hAnsi="Bookman" w:cs="Times New Roman"/>
      <w:szCs w:val="20"/>
    </w:rPr>
  </w:style>
  <w:style w:type="paragraph" w:styleId="Heading8">
    <w:name w:val="heading 8"/>
    <w:basedOn w:val="Normal"/>
    <w:next w:val="Normal"/>
    <w:link w:val="Heading8Char"/>
    <w:qFormat/>
    <w:rsid w:val="008C74D8"/>
    <w:pPr>
      <w:keepNext/>
      <w:autoSpaceDE w:val="0"/>
      <w:autoSpaceDN w:val="0"/>
      <w:adjustRightInd w:val="0"/>
      <w:jc w:val="left"/>
      <w:outlineLvl w:val="7"/>
    </w:pPr>
    <w:rPr>
      <w:rFonts w:ascii="Arial" w:hAnsi="Arial" w:cs="Arial"/>
      <w:b/>
      <w:bCs/>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C74D8"/>
    <w:rPr>
      <w:rFonts w:ascii="Arial" w:eastAsia="Times New Roman" w:hAnsi="Arial" w:cs="Arial"/>
      <w:b/>
      <w:bCs/>
      <w:szCs w:val="23"/>
      <w:lang w:val="en-US"/>
    </w:rPr>
  </w:style>
  <w:style w:type="paragraph" w:styleId="Header">
    <w:name w:val="header"/>
    <w:basedOn w:val="Normal"/>
    <w:link w:val="HeaderChar"/>
    <w:uiPriority w:val="99"/>
    <w:rsid w:val="008C74D8"/>
    <w:pPr>
      <w:tabs>
        <w:tab w:val="center" w:pos="4153"/>
        <w:tab w:val="right" w:pos="8306"/>
      </w:tabs>
    </w:pPr>
  </w:style>
  <w:style w:type="character" w:customStyle="1" w:styleId="HeaderChar">
    <w:name w:val="Header Char"/>
    <w:basedOn w:val="DefaultParagraphFont"/>
    <w:link w:val="Header"/>
    <w:uiPriority w:val="99"/>
    <w:rsid w:val="008C74D8"/>
    <w:rPr>
      <w:rFonts w:ascii="Bookman" w:eastAsia="Times New Roman" w:hAnsi="Bookman" w:cs="Times New Roman"/>
      <w:szCs w:val="20"/>
    </w:rPr>
  </w:style>
  <w:style w:type="paragraph" w:styleId="Footer">
    <w:name w:val="footer"/>
    <w:basedOn w:val="Normal"/>
    <w:link w:val="FooterChar"/>
    <w:rsid w:val="008C74D8"/>
    <w:pPr>
      <w:tabs>
        <w:tab w:val="center" w:pos="4153"/>
        <w:tab w:val="right" w:pos="8306"/>
      </w:tabs>
    </w:pPr>
  </w:style>
  <w:style w:type="character" w:customStyle="1" w:styleId="FooterChar">
    <w:name w:val="Footer Char"/>
    <w:basedOn w:val="DefaultParagraphFont"/>
    <w:link w:val="Footer"/>
    <w:rsid w:val="008C74D8"/>
    <w:rPr>
      <w:rFonts w:ascii="Bookman" w:eastAsia="Times New Roman" w:hAnsi="Bookman" w:cs="Times New Roman"/>
      <w:szCs w:val="20"/>
    </w:rPr>
  </w:style>
  <w:style w:type="character" w:styleId="PageNumber">
    <w:name w:val="page number"/>
    <w:basedOn w:val="DefaultParagraphFont"/>
    <w:rsid w:val="008C74D8"/>
  </w:style>
  <w:style w:type="paragraph" w:styleId="ListParagraph">
    <w:name w:val="List Paragraph"/>
    <w:basedOn w:val="Normal"/>
    <w:uiPriority w:val="34"/>
    <w:qFormat/>
    <w:rsid w:val="008C74D8"/>
    <w:pPr>
      <w:ind w:left="720"/>
    </w:pPr>
  </w:style>
  <w:style w:type="paragraph" w:styleId="NormalWeb">
    <w:name w:val="Normal (Web)"/>
    <w:basedOn w:val="Normal"/>
    <w:uiPriority w:val="99"/>
    <w:unhideWhenUsed/>
    <w:rsid w:val="008C74D8"/>
    <w:pPr>
      <w:spacing w:before="100" w:beforeAutospacing="1" w:after="100" w:afterAutospacing="1"/>
      <w:jc w:val="left"/>
    </w:pPr>
    <w:rPr>
      <w:rFonts w:ascii="Times New Roman" w:hAnsi="Times New Roman"/>
      <w:sz w:val="24"/>
      <w:szCs w:val="24"/>
      <w:lang w:val="en-IE" w:eastAsia="en-IE"/>
    </w:rPr>
  </w:style>
  <w:style w:type="character" w:styleId="CommentReference">
    <w:name w:val="annotation reference"/>
    <w:basedOn w:val="DefaultParagraphFont"/>
    <w:uiPriority w:val="99"/>
    <w:semiHidden/>
    <w:unhideWhenUsed/>
    <w:rsid w:val="009441F6"/>
    <w:rPr>
      <w:sz w:val="16"/>
      <w:szCs w:val="16"/>
    </w:rPr>
  </w:style>
  <w:style w:type="paragraph" w:styleId="CommentText">
    <w:name w:val="annotation text"/>
    <w:basedOn w:val="Normal"/>
    <w:link w:val="CommentTextChar"/>
    <w:uiPriority w:val="99"/>
    <w:semiHidden/>
    <w:unhideWhenUsed/>
    <w:rsid w:val="009441F6"/>
    <w:rPr>
      <w:sz w:val="20"/>
    </w:rPr>
  </w:style>
  <w:style w:type="character" w:customStyle="1" w:styleId="CommentTextChar">
    <w:name w:val="Comment Text Char"/>
    <w:basedOn w:val="DefaultParagraphFont"/>
    <w:link w:val="CommentText"/>
    <w:uiPriority w:val="99"/>
    <w:semiHidden/>
    <w:rsid w:val="009441F6"/>
    <w:rPr>
      <w:rFonts w:ascii="Bookman" w:eastAsia="Times New Roman" w:hAnsi="Bookman" w:cs="Times New Roman"/>
      <w:sz w:val="20"/>
      <w:szCs w:val="20"/>
    </w:rPr>
  </w:style>
  <w:style w:type="paragraph" w:styleId="CommentSubject">
    <w:name w:val="annotation subject"/>
    <w:basedOn w:val="CommentText"/>
    <w:next w:val="CommentText"/>
    <w:link w:val="CommentSubjectChar"/>
    <w:uiPriority w:val="99"/>
    <w:semiHidden/>
    <w:unhideWhenUsed/>
    <w:rsid w:val="009441F6"/>
    <w:rPr>
      <w:b/>
      <w:bCs/>
    </w:rPr>
  </w:style>
  <w:style w:type="character" w:customStyle="1" w:styleId="CommentSubjectChar">
    <w:name w:val="Comment Subject Char"/>
    <w:basedOn w:val="CommentTextChar"/>
    <w:link w:val="CommentSubject"/>
    <w:uiPriority w:val="99"/>
    <w:semiHidden/>
    <w:rsid w:val="009441F6"/>
    <w:rPr>
      <w:rFonts w:ascii="Bookman" w:eastAsia="Times New Roman" w:hAnsi="Book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101fa-db95-46d2-b16f-c9b57cdfc18c">
      <Terms xmlns="http://schemas.microsoft.com/office/infopath/2007/PartnerControls"/>
    </lcf76f155ced4ddcb4097134ff3c332f>
    <TaxCatchAll xmlns="af657c29-f880-4554-805a-56d90e8906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C238EC8F93F4E85CAFFD4DD031345" ma:contentTypeVersion="13" ma:contentTypeDescription="Create a new document." ma:contentTypeScope="" ma:versionID="040434cb16b2a61ed17e00cb8d7e2a18">
  <xsd:schema xmlns:xsd="http://www.w3.org/2001/XMLSchema" xmlns:xs="http://www.w3.org/2001/XMLSchema" xmlns:p="http://schemas.microsoft.com/office/2006/metadata/properties" xmlns:ns2="ec2101fa-db95-46d2-b16f-c9b57cdfc18c" xmlns:ns3="af657c29-f880-4554-805a-56d90e8906dc" targetNamespace="http://schemas.microsoft.com/office/2006/metadata/properties" ma:root="true" ma:fieldsID="361aa0885a390c077664a412d4f6f9f6" ns2:_="" ns3:_="">
    <xsd:import namespace="ec2101fa-db95-46d2-b16f-c9b57cdfc18c"/>
    <xsd:import namespace="af657c29-f880-4554-805a-56d90e8906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01fa-db95-46d2-b16f-c9b57cdfc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c96c4-1bb5-4ccb-a0e2-4bafad4efc42}"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19887-1BBB-4F7D-84B4-A92B0F074270}">
  <ds:schemaRefs>
    <ds:schemaRef ds:uri="http://www.w3.org/XML/1998/namespace"/>
    <ds:schemaRef ds:uri="85e5f92c-5729-42c2-993e-9219403d392f"/>
    <ds:schemaRef ds:uri="3bfe407f-3335-425e-82c5-18bc08ca03b6"/>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ec2101fa-db95-46d2-b16f-c9b57cdfc18c"/>
    <ds:schemaRef ds:uri="af657c29-f880-4554-805a-56d90e8906dc"/>
  </ds:schemaRefs>
</ds:datastoreItem>
</file>

<file path=customXml/itemProps2.xml><?xml version="1.0" encoding="utf-8"?>
<ds:datastoreItem xmlns:ds="http://schemas.openxmlformats.org/officeDocument/2006/customXml" ds:itemID="{0AEBE870-0B34-414C-AE14-DC038AAD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01fa-db95-46d2-b16f-c9b57cdfc18c"/>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5F0FF-83CA-482D-8E72-5EA4A730A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Company>UHI</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Macaden</dc:creator>
  <cp:keywords/>
  <dc:description/>
  <cp:lastModifiedBy>Martin Young</cp:lastModifiedBy>
  <cp:revision>3</cp:revision>
  <cp:lastPrinted>2020-08-20T11:17:00Z</cp:lastPrinted>
  <dcterms:created xsi:type="dcterms:W3CDTF">2024-07-18T08:56:00Z</dcterms:created>
  <dcterms:modified xsi:type="dcterms:W3CDTF">2024-07-31T13:51:00Z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0x010100F47C238EC8F93F4E85CAFFD4DD031345</vt:lpwstr>
  </property>
  <property fmtid="{D5CDD505-2E9C-101B-9397-08002B2CF9AE}" pid="3" name="hmlb">
    <vt:lpwstr>Admin</vt:lpwstr>
  </property>
</Properties>
</file>