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19E3A" w14:textId="77777777" w:rsidR="00D669F8" w:rsidRPr="00D669F8" w:rsidRDefault="00D669F8" w:rsidP="00D669F8">
      <w:pPr>
        <w:spacing w:after="0"/>
        <w:ind w:left="-851" w:right="-613"/>
        <w:jc w:val="center"/>
        <w:rPr>
          <w:rFonts w:cstheme="minorHAnsi"/>
          <w:b/>
        </w:rPr>
      </w:pPr>
      <w:r w:rsidRPr="00D669F8">
        <w:rPr>
          <w:rFonts w:cstheme="minorHAnsi"/>
          <w:noProof/>
        </w:rPr>
        <w:drawing>
          <wp:inline distT="0" distB="0" distL="0" distR="0" wp14:anchorId="1E91A1DF" wp14:editId="53FB9C03">
            <wp:extent cx="1557528" cy="594360"/>
            <wp:effectExtent l="0" t="0" r="5080" b="0"/>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7528" cy="594360"/>
                    </a:xfrm>
                    <a:prstGeom prst="rect">
                      <a:avLst/>
                    </a:prstGeom>
                  </pic:spPr>
                </pic:pic>
              </a:graphicData>
            </a:graphic>
          </wp:inline>
        </w:drawing>
      </w:r>
    </w:p>
    <w:p w14:paraId="18BFBEEF" w14:textId="77777777" w:rsidR="00D669F8" w:rsidRPr="00D669F8" w:rsidRDefault="00D669F8" w:rsidP="00D669F8">
      <w:pPr>
        <w:spacing w:after="0"/>
        <w:ind w:left="-851" w:right="-613"/>
        <w:jc w:val="center"/>
        <w:rPr>
          <w:rFonts w:cstheme="minorHAnsi"/>
          <w:b/>
        </w:rPr>
      </w:pPr>
    </w:p>
    <w:p w14:paraId="0F0CA294" w14:textId="3D485200" w:rsidR="00D669F8" w:rsidRDefault="00D669F8" w:rsidP="00D669F8">
      <w:pPr>
        <w:spacing w:after="0"/>
        <w:ind w:left="-851" w:right="-613"/>
        <w:jc w:val="center"/>
        <w:rPr>
          <w:rFonts w:cstheme="minorHAnsi"/>
          <w:b/>
        </w:rPr>
      </w:pPr>
    </w:p>
    <w:p w14:paraId="082F3778" w14:textId="77777777" w:rsidR="00A92D59" w:rsidRPr="00C403C7" w:rsidRDefault="00A92D59" w:rsidP="00A92D59">
      <w:pPr>
        <w:spacing w:after="0"/>
        <w:ind w:left="-851" w:right="-613"/>
        <w:jc w:val="center"/>
        <w:rPr>
          <w:rFonts w:cstheme="minorHAnsi"/>
          <w:b/>
          <w:sz w:val="40"/>
          <w:szCs w:val="40"/>
        </w:rPr>
      </w:pPr>
      <w:r w:rsidRPr="00C403C7">
        <w:rPr>
          <w:rFonts w:cstheme="minorHAnsi"/>
          <w:b/>
          <w:sz w:val="40"/>
          <w:szCs w:val="40"/>
        </w:rPr>
        <w:t>Module Descriptors</w:t>
      </w:r>
    </w:p>
    <w:p w14:paraId="1A7EA93D" w14:textId="77777777" w:rsidR="00A92D59" w:rsidRPr="00D669F8" w:rsidRDefault="00A92D59" w:rsidP="00D669F8">
      <w:pPr>
        <w:spacing w:after="0"/>
        <w:ind w:left="-851" w:right="-613"/>
        <w:jc w:val="center"/>
        <w:rPr>
          <w:rFonts w:cstheme="minorHAnsi"/>
          <w:b/>
        </w:rPr>
      </w:pPr>
    </w:p>
    <w:p w14:paraId="2174E66A" w14:textId="274E162F" w:rsidR="00CB55DC" w:rsidRDefault="00000000" w:rsidP="00CB55DC">
      <w:pPr>
        <w:spacing w:after="0"/>
        <w:ind w:left="-851" w:right="-613"/>
        <w:jc w:val="center"/>
        <w:rPr>
          <w:rFonts w:cstheme="minorHAnsi"/>
          <w:b/>
          <w:bCs/>
          <w:color w:val="000000" w:themeColor="text1"/>
          <w:sz w:val="28"/>
          <w:szCs w:val="28"/>
        </w:rPr>
      </w:pPr>
      <w:hyperlink r:id="rId11" w:history="1">
        <w:r w:rsidR="00C21A29" w:rsidRPr="00C21A29">
          <w:rPr>
            <w:rStyle w:val="Hyperlink"/>
            <w:rFonts w:cstheme="minorHAnsi"/>
            <w:b/>
            <w:bCs/>
            <w:color w:val="000000" w:themeColor="text1"/>
            <w:sz w:val="28"/>
            <w:szCs w:val="28"/>
          </w:rPr>
          <w:t>Health and Leadership Management PgCert</w:t>
        </w:r>
        <w:r w:rsidR="00C223C8" w:rsidRPr="00C21A29">
          <w:rPr>
            <w:rStyle w:val="Hyperlink"/>
            <w:rFonts w:cstheme="minorHAnsi"/>
            <w:b/>
            <w:bCs/>
            <w:color w:val="000000" w:themeColor="text1"/>
            <w:sz w:val="28"/>
            <w:szCs w:val="28"/>
          </w:rPr>
          <w:t xml:space="preserve"> </w:t>
        </w:r>
        <w:r w:rsidR="00C21A29" w:rsidRPr="00C21A29">
          <w:rPr>
            <w:rStyle w:val="Hyperlink"/>
            <w:rFonts w:cstheme="minorHAnsi"/>
            <w:b/>
            <w:bCs/>
            <w:color w:val="000000" w:themeColor="text1"/>
            <w:sz w:val="28"/>
            <w:szCs w:val="28"/>
          </w:rPr>
          <w:t>N215</w:t>
        </w:r>
      </w:hyperlink>
    </w:p>
    <w:p w14:paraId="79B5C29E" w14:textId="77777777" w:rsidR="00CB55DC" w:rsidRPr="00CB55DC" w:rsidRDefault="00CB55DC" w:rsidP="00CB55DC">
      <w:pPr>
        <w:spacing w:after="0"/>
        <w:ind w:left="-851" w:right="-613"/>
        <w:jc w:val="center"/>
        <w:rPr>
          <w:rFonts w:cstheme="minorHAnsi"/>
          <w:b/>
          <w:bCs/>
          <w:color w:val="000000" w:themeColor="text1"/>
          <w:sz w:val="28"/>
          <w:szCs w:val="28"/>
        </w:rPr>
      </w:pPr>
    </w:p>
    <w:p w14:paraId="475C0AD4" w14:textId="1CB836DE" w:rsidR="00FF69ED" w:rsidRPr="00CB55DC" w:rsidRDefault="00CB55DC" w:rsidP="00CB55DC">
      <w:r>
        <w:t xml:space="preserve">Developing effective leadership skills and capacity is central to improving organisational success and enhancing the </w:t>
      </w:r>
      <w:proofErr w:type="gramStart"/>
      <w:r>
        <w:t>quality of service</w:t>
      </w:r>
      <w:proofErr w:type="gramEnd"/>
      <w:r>
        <w:t xml:space="preserve"> delivery within the NHS. This innovative and flexible programme is designed to address the leadership challenge facing those in health care</w:t>
      </w:r>
      <w:r>
        <w:rPr>
          <w:rStyle w:val="Emphasis"/>
          <w:rFonts w:ascii="Arial" w:hAnsi="Arial" w:cs="Arial"/>
          <w:color w:val="000000"/>
          <w:sz w:val="27"/>
          <w:szCs w:val="27"/>
        </w:rPr>
        <w:t>. </w:t>
      </w:r>
      <w:r>
        <w:t>It is aimed at those who wish to take on a more proactive leadership role within their workplace and affect positive change.</w:t>
      </w:r>
    </w:p>
    <w:p w14:paraId="0B3AA05B" w14:textId="79244378" w:rsidR="00F810CE" w:rsidRPr="00D669F8" w:rsidRDefault="00C21A29" w:rsidP="007A4BC4">
      <w:pPr>
        <w:pStyle w:val="Header"/>
        <w:numPr>
          <w:ilvl w:val="0"/>
          <w:numId w:val="9"/>
        </w:numPr>
        <w:ind w:left="567" w:hanging="567"/>
        <w:rPr>
          <w:b/>
          <w:bCs/>
          <w:sz w:val="24"/>
          <w:szCs w:val="24"/>
        </w:rPr>
      </w:pPr>
      <w:r w:rsidRPr="00C21A29">
        <w:rPr>
          <w:b/>
          <w:bCs/>
          <w:sz w:val="24"/>
          <w:szCs w:val="24"/>
        </w:rPr>
        <w:t xml:space="preserve">Leading the </w:t>
      </w:r>
      <w:r w:rsidR="006D554B" w:rsidRPr="00C21A29">
        <w:rPr>
          <w:b/>
          <w:bCs/>
          <w:sz w:val="24"/>
          <w:szCs w:val="24"/>
        </w:rPr>
        <w:t xml:space="preserve">contemporary workforce </w:t>
      </w:r>
      <w:r w:rsidRPr="00C21A29">
        <w:rPr>
          <w:b/>
          <w:bCs/>
          <w:sz w:val="24"/>
          <w:szCs w:val="24"/>
        </w:rPr>
        <w:t>(LCW)</w:t>
      </w:r>
      <w:r>
        <w:rPr>
          <w:b/>
          <w:bCs/>
          <w:sz w:val="24"/>
          <w:szCs w:val="24"/>
        </w:rPr>
        <w:t xml:space="preserve"> </w:t>
      </w:r>
      <w:r w:rsidR="000C5D6A" w:rsidRPr="000C5D6A">
        <w:rPr>
          <w:b/>
          <w:bCs/>
          <w:sz w:val="24"/>
          <w:szCs w:val="24"/>
        </w:rPr>
        <w:t>UN211014</w:t>
      </w:r>
    </w:p>
    <w:p w14:paraId="6E1C430F" w14:textId="5AF1E92D" w:rsidR="000672F1" w:rsidRDefault="00C21A29" w:rsidP="00245C38">
      <w:pPr>
        <w:spacing w:after="0" w:line="240" w:lineRule="auto"/>
        <w:ind w:left="567"/>
        <w:rPr>
          <w:rFonts w:ascii="Calibri" w:hAnsi="Calibri" w:cs="Calibri"/>
          <w:color w:val="242424"/>
          <w:shd w:val="clear" w:color="auto" w:fill="FFFFFF"/>
        </w:rPr>
      </w:pPr>
      <w:r w:rsidRPr="00C21A29">
        <w:rPr>
          <w:rFonts w:ascii="Calibri" w:hAnsi="Calibri" w:cs="Calibri"/>
          <w:color w:val="242424"/>
          <w:shd w:val="clear" w:color="auto" w:fill="FFFFFF"/>
        </w:rPr>
        <w:t xml:space="preserve">This module will explore the modern workforce and how it can be led, </w:t>
      </w:r>
      <w:proofErr w:type="gramStart"/>
      <w:r w:rsidRPr="00C21A29">
        <w:rPr>
          <w:rFonts w:ascii="Calibri" w:hAnsi="Calibri" w:cs="Calibri"/>
          <w:color w:val="242424"/>
          <w:shd w:val="clear" w:color="auto" w:fill="FFFFFF"/>
        </w:rPr>
        <w:t>managed</w:t>
      </w:r>
      <w:proofErr w:type="gramEnd"/>
      <w:r w:rsidRPr="00C21A29">
        <w:rPr>
          <w:rFonts w:ascii="Calibri" w:hAnsi="Calibri" w:cs="Calibri"/>
          <w:color w:val="242424"/>
          <w:shd w:val="clear" w:color="auto" w:fill="FFFFFF"/>
        </w:rPr>
        <w:t xml:space="preserve"> and developed successfully to achieve competitive advantage. The module will define and analyse the modern terms of leadership and management, and their impact upon employee behaviour.</w:t>
      </w:r>
    </w:p>
    <w:p w14:paraId="0CB7AAF1" w14:textId="77777777" w:rsidR="00245C38" w:rsidRPr="00D669F8" w:rsidRDefault="00245C38" w:rsidP="00245C38">
      <w:pPr>
        <w:spacing w:after="0" w:line="240" w:lineRule="auto"/>
        <w:ind w:left="567"/>
        <w:rPr>
          <w:rFonts w:cstheme="minorHAnsi"/>
        </w:rPr>
      </w:pPr>
    </w:p>
    <w:p w14:paraId="1A789464" w14:textId="6DCF372A" w:rsidR="005519DD" w:rsidRPr="00D669F8" w:rsidRDefault="00C21A29" w:rsidP="005519DD">
      <w:pPr>
        <w:pStyle w:val="Header"/>
        <w:numPr>
          <w:ilvl w:val="0"/>
          <w:numId w:val="9"/>
        </w:numPr>
        <w:ind w:left="567" w:hanging="567"/>
        <w:rPr>
          <w:b/>
          <w:bCs/>
          <w:sz w:val="24"/>
          <w:szCs w:val="24"/>
        </w:rPr>
      </w:pPr>
      <w:r w:rsidRPr="00C21A29">
        <w:rPr>
          <w:b/>
          <w:bCs/>
          <w:sz w:val="24"/>
          <w:szCs w:val="24"/>
        </w:rPr>
        <w:t xml:space="preserve">Collaborative </w:t>
      </w:r>
      <w:r w:rsidR="006D554B">
        <w:rPr>
          <w:b/>
          <w:bCs/>
          <w:sz w:val="24"/>
          <w:szCs w:val="24"/>
        </w:rPr>
        <w:t>l</w:t>
      </w:r>
      <w:r w:rsidRPr="00C21A29">
        <w:rPr>
          <w:b/>
          <w:bCs/>
          <w:sz w:val="24"/>
          <w:szCs w:val="24"/>
        </w:rPr>
        <w:t>eadership</w:t>
      </w:r>
      <w:r>
        <w:rPr>
          <w:b/>
          <w:bCs/>
          <w:sz w:val="24"/>
          <w:szCs w:val="24"/>
        </w:rPr>
        <w:t xml:space="preserve"> </w:t>
      </w:r>
      <w:r w:rsidR="000C5D6A" w:rsidRPr="000C5D6A">
        <w:rPr>
          <w:b/>
          <w:bCs/>
          <w:sz w:val="24"/>
          <w:szCs w:val="24"/>
        </w:rPr>
        <w:t>UN211012</w:t>
      </w:r>
    </w:p>
    <w:p w14:paraId="1EE1784E" w14:textId="63B74E59" w:rsidR="005519DD" w:rsidRDefault="00C21A29" w:rsidP="005519DD">
      <w:pPr>
        <w:spacing w:after="0" w:line="240" w:lineRule="auto"/>
        <w:ind w:left="567"/>
        <w:rPr>
          <w:rFonts w:ascii="Calibri" w:hAnsi="Calibri" w:cs="Calibri"/>
          <w:color w:val="242424"/>
          <w:shd w:val="clear" w:color="auto" w:fill="FFFFFF"/>
        </w:rPr>
      </w:pPr>
      <w:r w:rsidRPr="00C21A29">
        <w:rPr>
          <w:rFonts w:ascii="Calibri" w:hAnsi="Calibri" w:cs="Calibri"/>
          <w:color w:val="242424"/>
          <w:shd w:val="clear" w:color="auto" w:fill="FFFFFF"/>
        </w:rPr>
        <w:t xml:space="preserve">This module explores a key feature of contemporary working relationships – that of collaboration. It seeks to identify the necessary skills required for leaders to collaborate </w:t>
      </w:r>
      <w:proofErr w:type="gramStart"/>
      <w:r w:rsidRPr="00C21A29">
        <w:rPr>
          <w:rFonts w:ascii="Calibri" w:hAnsi="Calibri" w:cs="Calibri"/>
          <w:color w:val="242424"/>
          <w:shd w:val="clear" w:color="auto" w:fill="FFFFFF"/>
        </w:rPr>
        <w:t>successfully, and</w:t>
      </w:r>
      <w:proofErr w:type="gramEnd"/>
      <w:r w:rsidRPr="00C21A29">
        <w:rPr>
          <w:rFonts w:ascii="Calibri" w:hAnsi="Calibri" w:cs="Calibri"/>
          <w:color w:val="242424"/>
          <w:shd w:val="clear" w:color="auto" w:fill="FFFFFF"/>
        </w:rPr>
        <w:t xml:space="preserve"> apply these in the organisational context</w:t>
      </w:r>
      <w:r>
        <w:rPr>
          <w:rFonts w:ascii="Calibri" w:hAnsi="Calibri" w:cs="Calibri"/>
          <w:color w:val="242424"/>
          <w:shd w:val="clear" w:color="auto" w:fill="FFFFFF"/>
        </w:rPr>
        <w:t xml:space="preserve">. </w:t>
      </w:r>
    </w:p>
    <w:p w14:paraId="75640E3E" w14:textId="77777777" w:rsidR="00245C38" w:rsidRDefault="00245C38" w:rsidP="00245C38">
      <w:pPr>
        <w:pStyle w:val="Header"/>
        <w:ind w:left="567"/>
        <w:rPr>
          <w:rFonts w:cstheme="minorHAnsi"/>
          <w:b/>
          <w:bCs/>
        </w:rPr>
      </w:pPr>
    </w:p>
    <w:p w14:paraId="3046727E" w14:textId="1B082E35" w:rsidR="005519DD" w:rsidRPr="00D669F8" w:rsidRDefault="00C21A29" w:rsidP="005519DD">
      <w:pPr>
        <w:pStyle w:val="Header"/>
        <w:numPr>
          <w:ilvl w:val="0"/>
          <w:numId w:val="9"/>
        </w:numPr>
        <w:ind w:left="567" w:hanging="567"/>
        <w:rPr>
          <w:b/>
          <w:bCs/>
          <w:sz w:val="24"/>
          <w:szCs w:val="24"/>
        </w:rPr>
      </w:pPr>
      <w:r w:rsidRPr="00C21A29">
        <w:rPr>
          <w:b/>
          <w:bCs/>
          <w:sz w:val="24"/>
          <w:szCs w:val="24"/>
        </w:rPr>
        <w:t xml:space="preserve">Information </w:t>
      </w:r>
      <w:r w:rsidR="006D554B">
        <w:rPr>
          <w:b/>
          <w:bCs/>
          <w:sz w:val="24"/>
          <w:szCs w:val="24"/>
        </w:rPr>
        <w:t>d</w:t>
      </w:r>
      <w:r w:rsidRPr="00C21A29">
        <w:rPr>
          <w:b/>
          <w:bCs/>
          <w:sz w:val="24"/>
          <w:szCs w:val="24"/>
        </w:rPr>
        <w:t>eci</w:t>
      </w:r>
      <w:r w:rsidR="006D554B" w:rsidRPr="00C21A29">
        <w:rPr>
          <w:b/>
          <w:bCs/>
          <w:sz w:val="24"/>
          <w:szCs w:val="24"/>
        </w:rPr>
        <w:t xml:space="preserve">sion making </w:t>
      </w:r>
      <w:r w:rsidRPr="00C21A29">
        <w:rPr>
          <w:b/>
          <w:bCs/>
          <w:sz w:val="24"/>
          <w:szCs w:val="24"/>
        </w:rPr>
        <w:t>(IDM)</w:t>
      </w:r>
      <w:r w:rsidR="000C5D6A">
        <w:rPr>
          <w:b/>
          <w:bCs/>
          <w:sz w:val="24"/>
          <w:szCs w:val="24"/>
        </w:rPr>
        <w:t xml:space="preserve"> </w:t>
      </w:r>
      <w:r w:rsidR="000C5D6A" w:rsidRPr="000C5D6A">
        <w:rPr>
          <w:b/>
          <w:bCs/>
          <w:sz w:val="24"/>
          <w:szCs w:val="24"/>
        </w:rPr>
        <w:t>UN211994</w:t>
      </w:r>
    </w:p>
    <w:p w14:paraId="19A30ACA" w14:textId="60C5C926" w:rsidR="005519DD" w:rsidRDefault="00C21A29" w:rsidP="005519DD">
      <w:pPr>
        <w:spacing w:after="0" w:line="240" w:lineRule="auto"/>
        <w:ind w:left="567"/>
        <w:rPr>
          <w:rFonts w:ascii="Calibri" w:hAnsi="Calibri" w:cs="Calibri"/>
          <w:color w:val="242424"/>
          <w:shd w:val="clear" w:color="auto" w:fill="FFFFFF"/>
        </w:rPr>
      </w:pPr>
      <w:r w:rsidRPr="00C21A29">
        <w:rPr>
          <w:rFonts w:ascii="Calibri" w:hAnsi="Calibri" w:cs="Calibri"/>
          <w:color w:val="242424"/>
          <w:shd w:val="clear" w:color="auto" w:fill="FFFFFF"/>
        </w:rPr>
        <w:t>This module will examine the critical role of information in effective leadership decision making within an organisational context. It will evaluate decision theory and practice and how the role of information technology systems supports data analysis and decision making.</w:t>
      </w:r>
      <w:r>
        <w:rPr>
          <w:rFonts w:ascii="Calibri" w:hAnsi="Calibri" w:cs="Calibri"/>
          <w:color w:val="242424"/>
          <w:shd w:val="clear" w:color="auto" w:fill="FFFFFF"/>
        </w:rPr>
        <w:t xml:space="preserve"> </w:t>
      </w:r>
    </w:p>
    <w:p w14:paraId="3AE91EE1" w14:textId="77777777" w:rsidR="005519DD" w:rsidRPr="005519DD" w:rsidRDefault="005519DD" w:rsidP="00C21A29">
      <w:pPr>
        <w:spacing w:after="0" w:line="240" w:lineRule="auto"/>
        <w:rPr>
          <w:rFonts w:ascii="Calibri" w:hAnsi="Calibri" w:cs="Calibri"/>
          <w:color w:val="242424"/>
          <w:shd w:val="clear" w:color="auto" w:fill="FFFFFF"/>
        </w:rPr>
      </w:pPr>
    </w:p>
    <w:sectPr w:rsidR="005519DD" w:rsidRPr="005519DD" w:rsidSect="000B4FB8">
      <w:pgSz w:w="11906" w:h="16838"/>
      <w:pgMar w:top="709" w:right="127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BAAA8" w14:textId="77777777" w:rsidR="00040BF7" w:rsidRDefault="00040BF7" w:rsidP="00F810CE">
      <w:pPr>
        <w:spacing w:after="0" w:line="240" w:lineRule="auto"/>
      </w:pPr>
      <w:r>
        <w:separator/>
      </w:r>
    </w:p>
  </w:endnote>
  <w:endnote w:type="continuationSeparator" w:id="0">
    <w:p w14:paraId="4CA7E1C9" w14:textId="77777777" w:rsidR="00040BF7" w:rsidRDefault="00040BF7" w:rsidP="00F81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71335" w14:textId="77777777" w:rsidR="00040BF7" w:rsidRDefault="00040BF7" w:rsidP="00F810CE">
      <w:pPr>
        <w:spacing w:after="0" w:line="240" w:lineRule="auto"/>
      </w:pPr>
      <w:r>
        <w:separator/>
      </w:r>
    </w:p>
  </w:footnote>
  <w:footnote w:type="continuationSeparator" w:id="0">
    <w:p w14:paraId="4B8ADA48" w14:textId="77777777" w:rsidR="00040BF7" w:rsidRDefault="00040BF7" w:rsidP="00F810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C329E"/>
    <w:multiLevelType w:val="hybridMultilevel"/>
    <w:tmpl w:val="2982DF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516EF9"/>
    <w:multiLevelType w:val="hybridMultilevel"/>
    <w:tmpl w:val="49884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F5CE0"/>
    <w:multiLevelType w:val="hybridMultilevel"/>
    <w:tmpl w:val="7E224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7300C5"/>
    <w:multiLevelType w:val="hybridMultilevel"/>
    <w:tmpl w:val="D0668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0B41480"/>
    <w:multiLevelType w:val="hybridMultilevel"/>
    <w:tmpl w:val="3AE27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DD7BF1"/>
    <w:multiLevelType w:val="hybridMultilevel"/>
    <w:tmpl w:val="31C47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A87B48"/>
    <w:multiLevelType w:val="hybridMultilevel"/>
    <w:tmpl w:val="907A2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641756"/>
    <w:multiLevelType w:val="hybridMultilevel"/>
    <w:tmpl w:val="D54EA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262C2A"/>
    <w:multiLevelType w:val="hybridMultilevel"/>
    <w:tmpl w:val="FFD07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8014641">
    <w:abstractNumId w:val="2"/>
  </w:num>
  <w:num w:numId="2" w16cid:durableId="722558611">
    <w:abstractNumId w:val="8"/>
  </w:num>
  <w:num w:numId="3" w16cid:durableId="987897072">
    <w:abstractNumId w:val="6"/>
  </w:num>
  <w:num w:numId="4" w16cid:durableId="1502743678">
    <w:abstractNumId w:val="7"/>
  </w:num>
  <w:num w:numId="5" w16cid:durableId="1802268571">
    <w:abstractNumId w:val="4"/>
  </w:num>
  <w:num w:numId="6" w16cid:durableId="1980304209">
    <w:abstractNumId w:val="5"/>
  </w:num>
  <w:num w:numId="7" w16cid:durableId="1028945091">
    <w:abstractNumId w:val="0"/>
  </w:num>
  <w:num w:numId="8" w16cid:durableId="808203007">
    <w:abstractNumId w:val="1"/>
  </w:num>
  <w:num w:numId="9" w16cid:durableId="1844319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0CE"/>
    <w:rsid w:val="00040BF7"/>
    <w:rsid w:val="00053AB6"/>
    <w:rsid w:val="0006694E"/>
    <w:rsid w:val="000672F1"/>
    <w:rsid w:val="000B4FB8"/>
    <w:rsid w:val="000C5D6A"/>
    <w:rsid w:val="00101099"/>
    <w:rsid w:val="00151BE5"/>
    <w:rsid w:val="0016380E"/>
    <w:rsid w:val="00171FE6"/>
    <w:rsid w:val="00182EFB"/>
    <w:rsid w:val="001B0123"/>
    <w:rsid w:val="001B24B1"/>
    <w:rsid w:val="001B7AB0"/>
    <w:rsid w:val="001E2967"/>
    <w:rsid w:val="001E5DEB"/>
    <w:rsid w:val="0022226A"/>
    <w:rsid w:val="00222380"/>
    <w:rsid w:val="00245C38"/>
    <w:rsid w:val="002C20A2"/>
    <w:rsid w:val="00314E13"/>
    <w:rsid w:val="00322EC4"/>
    <w:rsid w:val="00371868"/>
    <w:rsid w:val="0038587C"/>
    <w:rsid w:val="003B449D"/>
    <w:rsid w:val="003F3D40"/>
    <w:rsid w:val="003F5A4B"/>
    <w:rsid w:val="003F6BD8"/>
    <w:rsid w:val="00404C21"/>
    <w:rsid w:val="00480B64"/>
    <w:rsid w:val="004B6A6D"/>
    <w:rsid w:val="004F0306"/>
    <w:rsid w:val="00504C19"/>
    <w:rsid w:val="00535EA7"/>
    <w:rsid w:val="005460DF"/>
    <w:rsid w:val="005519DD"/>
    <w:rsid w:val="005557CC"/>
    <w:rsid w:val="005A7B8C"/>
    <w:rsid w:val="005C4E44"/>
    <w:rsid w:val="005E32AD"/>
    <w:rsid w:val="006220FF"/>
    <w:rsid w:val="006301A1"/>
    <w:rsid w:val="006749AB"/>
    <w:rsid w:val="006936B8"/>
    <w:rsid w:val="006A5742"/>
    <w:rsid w:val="006D554B"/>
    <w:rsid w:val="006F5B0E"/>
    <w:rsid w:val="00704B4F"/>
    <w:rsid w:val="0077797A"/>
    <w:rsid w:val="00786EED"/>
    <w:rsid w:val="00791290"/>
    <w:rsid w:val="007A330C"/>
    <w:rsid w:val="007A4BC4"/>
    <w:rsid w:val="007A5393"/>
    <w:rsid w:val="007B7AC5"/>
    <w:rsid w:val="007F5850"/>
    <w:rsid w:val="00827148"/>
    <w:rsid w:val="008951FB"/>
    <w:rsid w:val="008C4859"/>
    <w:rsid w:val="008D113A"/>
    <w:rsid w:val="008D1C10"/>
    <w:rsid w:val="008E1406"/>
    <w:rsid w:val="008E6F3D"/>
    <w:rsid w:val="0093657E"/>
    <w:rsid w:val="009D2BE5"/>
    <w:rsid w:val="009F2324"/>
    <w:rsid w:val="00A05B09"/>
    <w:rsid w:val="00A6002E"/>
    <w:rsid w:val="00A60EBA"/>
    <w:rsid w:val="00A92D59"/>
    <w:rsid w:val="00B37BC1"/>
    <w:rsid w:val="00B66C52"/>
    <w:rsid w:val="00BF4CE5"/>
    <w:rsid w:val="00BF6C4A"/>
    <w:rsid w:val="00C058E8"/>
    <w:rsid w:val="00C21A29"/>
    <w:rsid w:val="00C223C8"/>
    <w:rsid w:val="00C247D5"/>
    <w:rsid w:val="00C304E6"/>
    <w:rsid w:val="00C403C7"/>
    <w:rsid w:val="00C414F1"/>
    <w:rsid w:val="00C67693"/>
    <w:rsid w:val="00CB4E33"/>
    <w:rsid w:val="00CB55DC"/>
    <w:rsid w:val="00CE1396"/>
    <w:rsid w:val="00D10311"/>
    <w:rsid w:val="00D11DA0"/>
    <w:rsid w:val="00D21753"/>
    <w:rsid w:val="00D25B8F"/>
    <w:rsid w:val="00D669F8"/>
    <w:rsid w:val="00E10EAD"/>
    <w:rsid w:val="00E54874"/>
    <w:rsid w:val="00E74776"/>
    <w:rsid w:val="00EB0F84"/>
    <w:rsid w:val="00F20EE2"/>
    <w:rsid w:val="00F810CE"/>
    <w:rsid w:val="00FD207F"/>
    <w:rsid w:val="00FE7C83"/>
    <w:rsid w:val="00FF12F6"/>
    <w:rsid w:val="00FF69ED"/>
    <w:rsid w:val="18F75343"/>
    <w:rsid w:val="46E3E4FA"/>
    <w:rsid w:val="5079F665"/>
    <w:rsid w:val="6530CAC8"/>
    <w:rsid w:val="6E76FC19"/>
    <w:rsid w:val="7804B602"/>
    <w:rsid w:val="7B842D9A"/>
    <w:rsid w:val="7FBD6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32CA7"/>
  <w15:chartTrackingRefBased/>
  <w15:docId w15:val="{FE35E9EA-5284-4B28-8ECA-DF4A6BE4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0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0CE"/>
  </w:style>
  <w:style w:type="paragraph" w:styleId="Footer">
    <w:name w:val="footer"/>
    <w:basedOn w:val="Normal"/>
    <w:link w:val="FooterChar"/>
    <w:uiPriority w:val="99"/>
    <w:unhideWhenUsed/>
    <w:rsid w:val="00F810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0CE"/>
  </w:style>
  <w:style w:type="character" w:styleId="Hyperlink">
    <w:name w:val="Hyperlink"/>
    <w:basedOn w:val="DefaultParagraphFont"/>
    <w:uiPriority w:val="99"/>
    <w:unhideWhenUsed/>
    <w:rsid w:val="005460DF"/>
    <w:rPr>
      <w:color w:val="0000FF"/>
      <w:u w:val="single"/>
    </w:rPr>
  </w:style>
  <w:style w:type="character" w:styleId="UnresolvedMention">
    <w:name w:val="Unresolved Mention"/>
    <w:basedOn w:val="DefaultParagraphFont"/>
    <w:uiPriority w:val="99"/>
    <w:semiHidden/>
    <w:unhideWhenUsed/>
    <w:rsid w:val="008C4859"/>
    <w:rPr>
      <w:color w:val="605E5C"/>
      <w:shd w:val="clear" w:color="auto" w:fill="E1DFDD"/>
    </w:rPr>
  </w:style>
  <w:style w:type="paragraph" w:styleId="ListParagraph">
    <w:name w:val="List Paragraph"/>
    <w:basedOn w:val="Normal"/>
    <w:uiPriority w:val="34"/>
    <w:qFormat/>
    <w:rsid w:val="000672F1"/>
    <w:pPr>
      <w:ind w:left="720"/>
      <w:contextualSpacing/>
    </w:pPr>
  </w:style>
  <w:style w:type="character" w:styleId="Emphasis">
    <w:name w:val="Emphasis"/>
    <w:basedOn w:val="DefaultParagraphFont"/>
    <w:uiPriority w:val="20"/>
    <w:qFormat/>
    <w:rsid w:val="00CB55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hi.ac.uk/en/courses/pgcert-health-leadership-and-management/"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D1E72019317444AE1B3FFDD175E42B" ma:contentTypeVersion="4" ma:contentTypeDescription="Create a new document." ma:contentTypeScope="" ma:versionID="f09d924c4c9b4915587c96594e211ad5">
  <xsd:schema xmlns:xsd="http://www.w3.org/2001/XMLSchema" xmlns:xs="http://www.w3.org/2001/XMLSchema" xmlns:p="http://schemas.microsoft.com/office/2006/metadata/properties" xmlns:ns2="8f9d07b9-dfc1-42af-81c8-5a76017a2426" xmlns:ns3="c4287d68-1120-456a-b864-00185cc75687" targetNamespace="http://schemas.microsoft.com/office/2006/metadata/properties" ma:root="true" ma:fieldsID="fc89de9ee1ee8e254b29b90fcbe5b7ed" ns2:_="" ns3:_="">
    <xsd:import namespace="8f9d07b9-dfc1-42af-81c8-5a76017a2426"/>
    <xsd:import namespace="c4287d68-1120-456a-b864-00185cc756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d07b9-dfc1-42af-81c8-5a76017a2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287d68-1120-456a-b864-00185cc756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D7F00A-8CCF-4AF6-B84E-99EB3FC0E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d07b9-dfc1-42af-81c8-5a76017a2426"/>
    <ds:schemaRef ds:uri="c4287d68-1120-456a-b864-00185cc756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2D18B7-5DFA-4805-B0B7-D3B3FA2BBB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074DB2-F856-4D44-8E84-F95FC3D964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Leadership Management PgCert N215 Module Descriptor</dc:title>
  <dc:subject/>
  <dc:creator>Lindsay Nicol</dc:creator>
  <cp:keywords/>
  <dc:description/>
  <cp:lastModifiedBy>Llewelyn Bailey</cp:lastModifiedBy>
  <cp:revision>11</cp:revision>
  <dcterms:created xsi:type="dcterms:W3CDTF">2023-03-23T13:39:00Z</dcterms:created>
  <dcterms:modified xsi:type="dcterms:W3CDTF">2023-04-03T07:10:00Z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0x010100FCD1E72019317444AE1B3FFDD175E42B</vt:lpwstr>
  </property>
</Properties>
</file>