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bookmarkStart w:id="1" w:name="page2" w:displacedByCustomXml="next"/>
    <w:bookmarkEnd w:id="1" w:displacedByCustomXml="next"/>
    <w:sdt>
      <w:sdtPr>
        <w:id w:val="239765741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b/>
          <w:i/>
          <w:sz w:val="24"/>
          <w:szCs w:val="24"/>
        </w:rPr>
      </w:sdtEndPr>
      <w:sdtContent>
        <w:bookmarkStart w:id="2" w:name="page1" w:displacedByCustomXml="prev"/>
        <w:bookmarkEnd w:id="2" w:displacedByCustomXml="prev"/>
        <w:p w14:paraId="43150B66" w14:textId="291BE7DB" w:rsidR="00DB56F6" w:rsidRDefault="00DB56F6">
          <w:pPr>
            <w:rPr>
              <w:rFonts w:asciiTheme="minorHAnsi" w:hAnsiTheme="minorHAnsi" w:cstheme="minorHAnsi"/>
              <w:b/>
              <w:i/>
              <w:sz w:val="24"/>
              <w:szCs w:val="24"/>
            </w:rPr>
          </w:pPr>
          <w:r w:rsidRPr="00E957C7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4F8ECCF8" wp14:editId="2E9A93B4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105275" cy="990600"/>
                <wp:effectExtent l="0" t="0" r="952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52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DBBA17A" w14:textId="7B211D61" w:rsidR="00DB56F6" w:rsidRDefault="00DB56F6">
          <w:pPr>
            <w:rPr>
              <w:rFonts w:asciiTheme="minorHAnsi" w:hAnsiTheme="minorHAnsi" w:cstheme="minorHAnsi"/>
              <w:b/>
              <w:i/>
              <w:sz w:val="24"/>
              <w:szCs w:val="24"/>
            </w:rPr>
          </w:pPr>
        </w:p>
        <w:p w14:paraId="40710CE5" w14:textId="727DE2D9" w:rsidR="00DB56F6" w:rsidRDefault="00DB56F6">
          <w:pPr>
            <w:rPr>
              <w:rFonts w:asciiTheme="minorHAnsi" w:hAnsiTheme="minorHAnsi" w:cstheme="minorHAnsi"/>
              <w:b/>
              <w:i/>
              <w:sz w:val="24"/>
              <w:szCs w:val="24"/>
            </w:rPr>
          </w:pPr>
        </w:p>
        <w:p w14:paraId="6274924B" w14:textId="2D1D4401" w:rsidR="00DB56F6" w:rsidRDefault="00DB56F6">
          <w:pPr>
            <w:rPr>
              <w:rFonts w:asciiTheme="minorHAnsi" w:hAnsiTheme="minorHAnsi" w:cstheme="minorHAnsi"/>
              <w:b/>
              <w:i/>
              <w:sz w:val="24"/>
              <w:szCs w:val="24"/>
            </w:rPr>
          </w:pPr>
        </w:p>
        <w:p w14:paraId="56C69E66" w14:textId="3D810811" w:rsidR="00DB56F6" w:rsidRDefault="00DB56F6">
          <w:pPr>
            <w:rPr>
              <w:rFonts w:asciiTheme="minorHAnsi" w:hAnsiTheme="minorHAnsi" w:cstheme="minorHAnsi"/>
              <w:b/>
              <w:i/>
              <w:sz w:val="48"/>
              <w:szCs w:val="48"/>
            </w:rPr>
          </w:pPr>
        </w:p>
        <w:p w14:paraId="1A1F4613" w14:textId="4CB2E4E6" w:rsidR="00DB56F6" w:rsidRDefault="00DB56F6" w:rsidP="00DB56F6">
          <w:pPr>
            <w:jc w:val="center"/>
            <w:rPr>
              <w:rFonts w:asciiTheme="minorHAnsi" w:hAnsiTheme="minorHAnsi" w:cstheme="minorHAnsi"/>
              <w:b/>
              <w:i/>
              <w:sz w:val="48"/>
              <w:szCs w:val="48"/>
            </w:rPr>
          </w:pPr>
        </w:p>
        <w:p w14:paraId="060427F2" w14:textId="77777777" w:rsidR="00DB56F6" w:rsidRDefault="00DB56F6" w:rsidP="00DB56F6">
          <w:pPr>
            <w:jc w:val="center"/>
            <w:rPr>
              <w:rFonts w:asciiTheme="minorHAnsi" w:hAnsiTheme="minorHAnsi" w:cstheme="minorHAnsi"/>
              <w:b/>
              <w:i/>
              <w:sz w:val="48"/>
              <w:szCs w:val="48"/>
            </w:rPr>
          </w:pPr>
        </w:p>
        <w:p w14:paraId="14D5E99B" w14:textId="687D20F7" w:rsidR="00DB56F6" w:rsidRPr="00DB56F6" w:rsidRDefault="00DB56F6" w:rsidP="00DB56F6">
          <w:pPr>
            <w:jc w:val="center"/>
            <w:rPr>
              <w:rFonts w:asciiTheme="minorHAnsi" w:hAnsiTheme="minorHAnsi" w:cstheme="minorHAnsi"/>
              <w:b/>
              <w:iCs/>
              <w:sz w:val="56"/>
              <w:szCs w:val="56"/>
            </w:rPr>
          </w:pPr>
          <w:r w:rsidRPr="00DB56F6">
            <w:rPr>
              <w:rFonts w:asciiTheme="minorHAnsi" w:hAnsiTheme="minorHAnsi" w:cstheme="minorHAnsi"/>
              <w:b/>
              <w:iCs/>
              <w:sz w:val="56"/>
              <w:szCs w:val="56"/>
            </w:rPr>
            <w:t>HNC SOCIAL SERVICES</w:t>
          </w:r>
        </w:p>
        <w:p w14:paraId="23668A76" w14:textId="77777777" w:rsidR="00DB56F6" w:rsidRPr="00DB56F6" w:rsidRDefault="00DB56F6" w:rsidP="00DB56F6">
          <w:pPr>
            <w:jc w:val="center"/>
            <w:rPr>
              <w:rFonts w:asciiTheme="minorHAnsi" w:hAnsiTheme="minorHAnsi" w:cstheme="minorHAnsi"/>
              <w:b/>
              <w:iCs/>
              <w:sz w:val="56"/>
              <w:szCs w:val="56"/>
            </w:rPr>
          </w:pPr>
        </w:p>
        <w:p w14:paraId="61A352C6" w14:textId="2FDA8578" w:rsidR="00DB56F6" w:rsidRPr="00DB56F6" w:rsidRDefault="00DB56F6" w:rsidP="00DB56F6">
          <w:pPr>
            <w:jc w:val="center"/>
            <w:rPr>
              <w:rFonts w:asciiTheme="minorHAnsi" w:hAnsiTheme="minorHAnsi" w:cstheme="minorHAnsi"/>
              <w:b/>
              <w:iCs/>
              <w:sz w:val="56"/>
              <w:szCs w:val="56"/>
            </w:rPr>
          </w:pPr>
          <w:r w:rsidRPr="00DB56F6">
            <w:rPr>
              <w:rFonts w:asciiTheme="minorHAnsi" w:hAnsiTheme="minorHAnsi" w:cstheme="minorHAnsi"/>
              <w:b/>
              <w:iCs/>
              <w:sz w:val="56"/>
              <w:szCs w:val="56"/>
            </w:rPr>
            <w:t>Information for Placement Supervisors</w:t>
          </w:r>
        </w:p>
        <w:p w14:paraId="6D3F13B3" w14:textId="77777777" w:rsidR="00DB56F6" w:rsidRPr="00DB56F6" w:rsidRDefault="00DB56F6" w:rsidP="00DB56F6">
          <w:pPr>
            <w:jc w:val="center"/>
            <w:rPr>
              <w:rFonts w:asciiTheme="minorHAnsi" w:hAnsiTheme="minorHAnsi" w:cstheme="minorHAnsi"/>
              <w:b/>
              <w:iCs/>
              <w:sz w:val="56"/>
              <w:szCs w:val="56"/>
            </w:rPr>
          </w:pPr>
        </w:p>
        <w:p w14:paraId="1EDCB9F6" w14:textId="71E72CE9" w:rsidR="00DB56F6" w:rsidRPr="00DB56F6" w:rsidRDefault="00DB56F6" w:rsidP="00DB56F6">
          <w:pPr>
            <w:jc w:val="center"/>
            <w:rPr>
              <w:rFonts w:asciiTheme="minorHAnsi" w:hAnsiTheme="minorHAnsi" w:cstheme="minorHAnsi"/>
              <w:b/>
              <w:iCs/>
              <w:sz w:val="56"/>
              <w:szCs w:val="56"/>
            </w:rPr>
          </w:pPr>
          <w:r w:rsidRPr="00DB56F6">
            <w:rPr>
              <w:rFonts w:asciiTheme="minorHAnsi" w:hAnsiTheme="minorHAnsi" w:cstheme="minorHAnsi"/>
              <w:b/>
              <w:iCs/>
              <w:sz w:val="56"/>
              <w:szCs w:val="56"/>
            </w:rPr>
            <w:t>2019/2020</w:t>
          </w:r>
        </w:p>
        <w:p w14:paraId="7A646CB8" w14:textId="77777777" w:rsidR="00DB56F6" w:rsidRDefault="00DB56F6">
          <w:pPr>
            <w:rPr>
              <w:rFonts w:asciiTheme="minorHAnsi" w:hAnsiTheme="minorHAnsi" w:cstheme="minorHAnsi"/>
              <w:b/>
              <w:i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i/>
              <w:sz w:val="24"/>
              <w:szCs w:val="24"/>
            </w:rPr>
            <w:br w:type="page"/>
          </w:r>
        </w:p>
        <w:p w14:paraId="3788EA46" w14:textId="722E6EFA" w:rsidR="00DB56F6" w:rsidRDefault="00CF2471">
          <w:pPr>
            <w:rPr>
              <w:rFonts w:asciiTheme="minorHAnsi" w:hAnsiTheme="minorHAnsi" w:cstheme="minorHAnsi"/>
              <w:b/>
              <w:i/>
              <w:sz w:val="24"/>
              <w:szCs w:val="24"/>
            </w:rPr>
          </w:pPr>
        </w:p>
      </w:sdtContent>
    </w:sdt>
    <w:p w14:paraId="14CF29D8" w14:textId="2896AD73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20"/>
        <w:rPr>
          <w:rFonts w:asciiTheme="minorHAnsi" w:hAnsiTheme="minorHAnsi" w:cstheme="minorHAnsi"/>
          <w:b/>
          <w:i/>
          <w:sz w:val="24"/>
          <w:szCs w:val="24"/>
        </w:rPr>
      </w:pPr>
      <w:r w:rsidRPr="00E957C7">
        <w:rPr>
          <w:rFonts w:asciiTheme="minorHAnsi" w:hAnsiTheme="minorHAnsi" w:cstheme="minorHAnsi"/>
          <w:b/>
          <w:i/>
          <w:sz w:val="24"/>
          <w:szCs w:val="24"/>
        </w:rPr>
        <w:t>Hello</w:t>
      </w:r>
      <w:r w:rsidR="005D6FEA" w:rsidRPr="00E957C7">
        <w:rPr>
          <w:rFonts w:asciiTheme="minorHAnsi" w:hAnsiTheme="minorHAnsi" w:cstheme="minorHAnsi"/>
          <w:b/>
          <w:i/>
          <w:sz w:val="24"/>
          <w:szCs w:val="24"/>
        </w:rPr>
        <w:t>,</w:t>
      </w:r>
      <w:r w:rsidRPr="00E957C7">
        <w:rPr>
          <w:rFonts w:asciiTheme="minorHAnsi" w:hAnsiTheme="minorHAnsi" w:cstheme="minorHAnsi"/>
          <w:b/>
          <w:i/>
          <w:sz w:val="24"/>
          <w:szCs w:val="24"/>
        </w:rPr>
        <w:t xml:space="preserve"> and welcome to the </w:t>
      </w:r>
      <w:r w:rsidR="00B86550" w:rsidRPr="00E957C7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E957C7">
        <w:rPr>
          <w:rFonts w:asciiTheme="minorHAnsi" w:hAnsiTheme="minorHAnsi" w:cstheme="minorHAnsi"/>
          <w:b/>
          <w:i/>
          <w:sz w:val="24"/>
          <w:szCs w:val="24"/>
        </w:rPr>
        <w:t xml:space="preserve">upervisor’s </w:t>
      </w:r>
      <w:r w:rsidR="00B86550" w:rsidRPr="00E957C7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E957C7">
        <w:rPr>
          <w:rFonts w:asciiTheme="minorHAnsi" w:hAnsiTheme="minorHAnsi" w:cstheme="minorHAnsi"/>
          <w:b/>
          <w:i/>
          <w:sz w:val="24"/>
          <w:szCs w:val="24"/>
        </w:rPr>
        <w:t xml:space="preserve">nformation </w:t>
      </w:r>
      <w:r w:rsidR="00B86550" w:rsidRPr="00E957C7">
        <w:rPr>
          <w:rFonts w:asciiTheme="minorHAnsi" w:hAnsiTheme="minorHAnsi" w:cstheme="minorHAnsi"/>
          <w:b/>
          <w:i/>
          <w:sz w:val="24"/>
          <w:szCs w:val="24"/>
        </w:rPr>
        <w:t>booklet</w:t>
      </w:r>
      <w:r w:rsidRPr="00E957C7">
        <w:rPr>
          <w:rFonts w:asciiTheme="minorHAnsi" w:hAnsiTheme="minorHAnsi" w:cstheme="minorHAnsi"/>
          <w:b/>
          <w:i/>
          <w:sz w:val="24"/>
          <w:szCs w:val="24"/>
        </w:rPr>
        <w:t xml:space="preserve"> for staff who are supporting students on the HNC </w:t>
      </w:r>
      <w:r w:rsidR="00CA495B" w:rsidRPr="00E957C7">
        <w:rPr>
          <w:rFonts w:asciiTheme="minorHAnsi" w:hAnsiTheme="minorHAnsi" w:cstheme="minorHAnsi"/>
          <w:b/>
          <w:i/>
          <w:sz w:val="24"/>
          <w:szCs w:val="24"/>
        </w:rPr>
        <w:t>Social Services</w:t>
      </w:r>
      <w:r w:rsidRPr="00E957C7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6A84FF42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0B41853C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37" w:lineRule="exact"/>
        <w:rPr>
          <w:rFonts w:asciiTheme="minorHAnsi" w:hAnsiTheme="minorHAnsi" w:cstheme="minorHAnsi"/>
          <w:sz w:val="24"/>
          <w:szCs w:val="24"/>
        </w:rPr>
      </w:pPr>
    </w:p>
    <w:p w14:paraId="6BA104BE" w14:textId="567E1DC5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35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The </w:t>
      </w:r>
      <w:r w:rsidR="00CB2AF2" w:rsidRPr="00E957C7">
        <w:rPr>
          <w:rFonts w:asciiTheme="minorHAnsi" w:hAnsiTheme="minorHAnsi" w:cstheme="minorHAnsi"/>
          <w:sz w:val="24"/>
          <w:szCs w:val="24"/>
        </w:rPr>
        <w:t>information</w:t>
      </w:r>
      <w:r w:rsidRPr="00E957C7">
        <w:rPr>
          <w:rFonts w:asciiTheme="minorHAnsi" w:hAnsiTheme="minorHAnsi" w:cstheme="minorHAnsi"/>
          <w:sz w:val="24"/>
          <w:szCs w:val="24"/>
        </w:rPr>
        <w:t xml:space="preserve"> is designed to offer a brief overview of the course and placement work which students are being asked to undertake.</w:t>
      </w:r>
    </w:p>
    <w:p w14:paraId="1B3FE4D6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384" w:lineRule="exact"/>
        <w:rPr>
          <w:rFonts w:asciiTheme="minorHAnsi" w:hAnsiTheme="minorHAnsi" w:cstheme="minorHAnsi"/>
          <w:sz w:val="24"/>
          <w:szCs w:val="24"/>
        </w:rPr>
      </w:pPr>
    </w:p>
    <w:p w14:paraId="7D3AAA4C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b/>
          <w:bCs/>
          <w:sz w:val="24"/>
          <w:szCs w:val="24"/>
        </w:rPr>
        <w:t>What will they gain from this award?</w:t>
      </w:r>
    </w:p>
    <w:p w14:paraId="4EA42D87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96" w:lineRule="exact"/>
        <w:rPr>
          <w:rFonts w:asciiTheme="minorHAnsi" w:hAnsiTheme="minorHAnsi" w:cstheme="minorHAnsi"/>
          <w:sz w:val="24"/>
          <w:szCs w:val="24"/>
        </w:rPr>
      </w:pPr>
    </w:p>
    <w:p w14:paraId="692B27AA" w14:textId="0A02B7C4" w:rsidR="00813E80" w:rsidRPr="00E957C7" w:rsidRDefault="00813E80" w:rsidP="00CA495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4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They will gain a depth of knowledge and develop relevant skills which support the </w:t>
      </w:r>
      <w:r w:rsidR="00CA495B" w:rsidRPr="00E957C7">
        <w:rPr>
          <w:rFonts w:asciiTheme="minorHAnsi" w:hAnsiTheme="minorHAnsi" w:cstheme="minorHAnsi"/>
          <w:sz w:val="24"/>
          <w:szCs w:val="24"/>
        </w:rPr>
        <w:t xml:space="preserve">person centred and rights-based support. Strength and asset focused. </w:t>
      </w:r>
    </w:p>
    <w:p w14:paraId="12774F65" w14:textId="062D9755" w:rsidR="00CA495B" w:rsidRPr="00E957C7" w:rsidRDefault="00CA495B" w:rsidP="00CA495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40"/>
        <w:rPr>
          <w:rFonts w:asciiTheme="minorHAnsi" w:hAnsiTheme="minorHAnsi" w:cstheme="minorHAnsi"/>
          <w:sz w:val="24"/>
          <w:szCs w:val="24"/>
        </w:rPr>
      </w:pPr>
    </w:p>
    <w:p w14:paraId="1E134FDA" w14:textId="77777777" w:rsidR="00CA495B" w:rsidRPr="00E957C7" w:rsidRDefault="00CA495B" w:rsidP="00CA495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40"/>
        <w:rPr>
          <w:rFonts w:asciiTheme="minorHAnsi" w:hAnsiTheme="minorHAnsi" w:cstheme="minorHAnsi"/>
          <w:sz w:val="24"/>
          <w:szCs w:val="24"/>
        </w:rPr>
      </w:pPr>
    </w:p>
    <w:p w14:paraId="379D9154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b/>
          <w:bCs/>
          <w:sz w:val="24"/>
          <w:szCs w:val="24"/>
        </w:rPr>
        <w:t>When are students in workplace?</w:t>
      </w:r>
    </w:p>
    <w:p w14:paraId="32DD24EC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96" w:lineRule="exact"/>
        <w:rPr>
          <w:rFonts w:asciiTheme="minorHAnsi" w:hAnsiTheme="minorHAnsi" w:cstheme="minorHAnsi"/>
          <w:sz w:val="24"/>
          <w:szCs w:val="24"/>
        </w:rPr>
      </w:pPr>
    </w:p>
    <w:p w14:paraId="68DE50AB" w14:textId="2E3BA0A9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6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Full-time students will attend the workplace setting for two days each week. Part-time students will attend for one day per week. </w:t>
      </w:r>
      <w:r w:rsidR="00E957C7" w:rsidRPr="00E957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C98F48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358" w:lineRule="exact"/>
        <w:rPr>
          <w:rFonts w:asciiTheme="minorHAnsi" w:hAnsiTheme="minorHAnsi" w:cstheme="minorHAnsi"/>
          <w:sz w:val="24"/>
          <w:szCs w:val="24"/>
        </w:rPr>
      </w:pPr>
    </w:p>
    <w:p w14:paraId="568A8ADB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b/>
          <w:bCs/>
          <w:sz w:val="24"/>
          <w:szCs w:val="24"/>
        </w:rPr>
        <w:t>Summary of Student Requirements</w:t>
      </w:r>
    </w:p>
    <w:p w14:paraId="1BFDDB43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96" w:lineRule="exact"/>
        <w:rPr>
          <w:rFonts w:asciiTheme="minorHAnsi" w:hAnsiTheme="minorHAnsi" w:cstheme="minorHAnsi"/>
          <w:sz w:val="24"/>
          <w:szCs w:val="24"/>
        </w:rPr>
      </w:pPr>
    </w:p>
    <w:p w14:paraId="74D15BCC" w14:textId="4D13CB5E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40"/>
        <w:rPr>
          <w:rFonts w:asciiTheme="minorHAnsi" w:hAnsiTheme="minorHAnsi" w:cstheme="minorHAnsi"/>
          <w:sz w:val="24"/>
          <w:szCs w:val="24"/>
        </w:rPr>
      </w:pPr>
      <w:proofErr w:type="gramStart"/>
      <w:r w:rsidRPr="00E957C7">
        <w:rPr>
          <w:rFonts w:asciiTheme="minorHAnsi" w:hAnsiTheme="minorHAnsi" w:cstheme="minorHAnsi"/>
          <w:sz w:val="24"/>
          <w:szCs w:val="24"/>
        </w:rPr>
        <w:t>During the course of</w:t>
      </w:r>
      <w:proofErr w:type="gramEnd"/>
      <w:r w:rsidRPr="00E957C7">
        <w:rPr>
          <w:rFonts w:asciiTheme="minorHAnsi" w:hAnsiTheme="minorHAnsi" w:cstheme="minorHAnsi"/>
          <w:sz w:val="24"/>
          <w:szCs w:val="24"/>
        </w:rPr>
        <w:t xml:space="preserve"> the placement students will be asked to complete a series of tasks – observations; activity planning; research; and to demonstrate and report on the developing of effective relationships</w:t>
      </w:r>
      <w:r w:rsidR="00CA495B" w:rsidRPr="00E957C7">
        <w:rPr>
          <w:rFonts w:asciiTheme="minorHAnsi" w:hAnsiTheme="minorHAnsi" w:cstheme="minorHAnsi"/>
          <w:sz w:val="24"/>
          <w:szCs w:val="24"/>
        </w:rPr>
        <w:t xml:space="preserve"> with individuals </w:t>
      </w:r>
      <w:r w:rsidRPr="00E957C7">
        <w:rPr>
          <w:rFonts w:asciiTheme="minorHAnsi" w:hAnsiTheme="minorHAnsi" w:cstheme="minorHAnsi"/>
          <w:sz w:val="24"/>
          <w:szCs w:val="24"/>
        </w:rPr>
        <w:t>and the staff team.</w:t>
      </w:r>
    </w:p>
    <w:p w14:paraId="1EBBA5BC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19" w:lineRule="exact"/>
        <w:rPr>
          <w:rFonts w:asciiTheme="minorHAnsi" w:hAnsiTheme="minorHAnsi" w:cstheme="minorHAnsi"/>
          <w:sz w:val="24"/>
          <w:szCs w:val="24"/>
        </w:rPr>
      </w:pPr>
    </w:p>
    <w:p w14:paraId="1FD1E442" w14:textId="0509AFE4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82" w:lineRule="auto"/>
        <w:ind w:right="16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It is asked </w:t>
      </w:r>
      <w:r w:rsidR="00CA495B" w:rsidRPr="00E957C7">
        <w:rPr>
          <w:rFonts w:asciiTheme="minorHAnsi" w:hAnsiTheme="minorHAnsi" w:cstheme="minorHAnsi"/>
          <w:sz w:val="24"/>
          <w:szCs w:val="24"/>
        </w:rPr>
        <w:t xml:space="preserve">that </w:t>
      </w:r>
      <w:r w:rsidRPr="00E957C7">
        <w:rPr>
          <w:rFonts w:asciiTheme="minorHAnsi" w:hAnsiTheme="minorHAnsi" w:cstheme="minorHAnsi"/>
          <w:sz w:val="24"/>
          <w:szCs w:val="24"/>
        </w:rPr>
        <w:t xml:space="preserve">students </w:t>
      </w:r>
      <w:r w:rsidR="00CA495B" w:rsidRPr="00E957C7">
        <w:rPr>
          <w:rFonts w:asciiTheme="minorHAnsi" w:hAnsiTheme="minorHAnsi" w:cstheme="minorHAnsi"/>
          <w:sz w:val="24"/>
          <w:szCs w:val="24"/>
        </w:rPr>
        <w:t xml:space="preserve">are </w:t>
      </w:r>
      <w:r w:rsidRPr="00E957C7">
        <w:rPr>
          <w:rFonts w:asciiTheme="minorHAnsi" w:hAnsiTheme="minorHAnsi" w:cstheme="minorHAnsi"/>
          <w:sz w:val="24"/>
          <w:szCs w:val="24"/>
        </w:rPr>
        <w:t>supported</w:t>
      </w:r>
      <w:r w:rsidR="00CA495B" w:rsidRPr="00E957C7">
        <w:rPr>
          <w:rFonts w:asciiTheme="minorHAnsi" w:hAnsiTheme="minorHAnsi" w:cstheme="minorHAnsi"/>
          <w:sz w:val="24"/>
          <w:szCs w:val="24"/>
        </w:rPr>
        <w:t xml:space="preserve"> to be an active member</w:t>
      </w:r>
      <w:r w:rsidRPr="00E957C7">
        <w:rPr>
          <w:rFonts w:asciiTheme="minorHAnsi" w:hAnsiTheme="minorHAnsi" w:cstheme="minorHAnsi"/>
          <w:sz w:val="24"/>
          <w:szCs w:val="24"/>
        </w:rPr>
        <w:t xml:space="preserve"> of </w:t>
      </w:r>
      <w:r w:rsidR="00CA7A61" w:rsidRPr="00E957C7">
        <w:rPr>
          <w:rFonts w:asciiTheme="minorHAnsi" w:hAnsiTheme="minorHAnsi" w:cstheme="minorHAnsi"/>
          <w:sz w:val="24"/>
          <w:szCs w:val="24"/>
        </w:rPr>
        <w:t>your</w:t>
      </w:r>
      <w:r w:rsidRPr="00E957C7">
        <w:rPr>
          <w:rFonts w:asciiTheme="minorHAnsi" w:hAnsiTheme="minorHAnsi" w:cstheme="minorHAnsi"/>
          <w:sz w:val="24"/>
          <w:szCs w:val="24"/>
        </w:rPr>
        <w:t xml:space="preserve"> team, increasing the student responsibility as and when you feel the student is ready. </w:t>
      </w:r>
    </w:p>
    <w:p w14:paraId="70EF7398" w14:textId="77777777" w:rsidR="00CA7A61" w:rsidRPr="00E957C7" w:rsidRDefault="00CA7A61" w:rsidP="00813E80">
      <w:pPr>
        <w:widowControl w:val="0"/>
        <w:overflowPunct w:val="0"/>
        <w:autoSpaceDE w:val="0"/>
        <w:autoSpaceDN w:val="0"/>
        <w:adjustRightInd w:val="0"/>
        <w:spacing w:after="0" w:line="282" w:lineRule="auto"/>
        <w:ind w:right="160"/>
        <w:rPr>
          <w:rFonts w:asciiTheme="minorHAnsi" w:hAnsiTheme="minorHAnsi" w:cstheme="minorHAnsi"/>
          <w:sz w:val="24"/>
          <w:szCs w:val="24"/>
        </w:rPr>
      </w:pPr>
    </w:p>
    <w:p w14:paraId="522E6BFA" w14:textId="2D327A7E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82" w:lineRule="auto"/>
        <w:ind w:right="16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Please try to find the time to communicate on a weekly basis to discuss the work of your student. 15 minutes per week will help support your student to reflect on their practice. </w:t>
      </w:r>
    </w:p>
    <w:p w14:paraId="0491F963" w14:textId="77777777" w:rsidR="00CA7A61" w:rsidRPr="00E957C7" w:rsidRDefault="00CA7A61" w:rsidP="00813E80">
      <w:pPr>
        <w:widowControl w:val="0"/>
        <w:overflowPunct w:val="0"/>
        <w:autoSpaceDE w:val="0"/>
        <w:autoSpaceDN w:val="0"/>
        <w:adjustRightInd w:val="0"/>
        <w:spacing w:after="0" w:line="282" w:lineRule="auto"/>
        <w:ind w:right="160"/>
        <w:rPr>
          <w:rFonts w:asciiTheme="minorHAnsi" w:hAnsiTheme="minorHAnsi" w:cstheme="minorHAnsi"/>
          <w:sz w:val="24"/>
          <w:szCs w:val="24"/>
        </w:rPr>
      </w:pPr>
    </w:p>
    <w:p w14:paraId="6C7B6692" w14:textId="5308FA2F" w:rsidR="00FE613B" w:rsidRPr="00E957C7" w:rsidRDefault="00813E80" w:rsidP="00FE613B">
      <w:pPr>
        <w:widowControl w:val="0"/>
        <w:overflowPunct w:val="0"/>
        <w:autoSpaceDE w:val="0"/>
        <w:autoSpaceDN w:val="0"/>
        <w:adjustRightInd w:val="0"/>
        <w:spacing w:after="0" w:line="282" w:lineRule="auto"/>
        <w:ind w:right="16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An SVQ Assessor from the College will visit </w:t>
      </w:r>
      <w:r w:rsidR="005D6FEA" w:rsidRPr="00E957C7">
        <w:rPr>
          <w:rFonts w:asciiTheme="minorHAnsi" w:hAnsiTheme="minorHAnsi" w:cstheme="minorHAnsi"/>
          <w:sz w:val="24"/>
          <w:szCs w:val="24"/>
        </w:rPr>
        <w:t>the</w:t>
      </w:r>
      <w:r w:rsidRPr="00E957C7">
        <w:rPr>
          <w:rFonts w:asciiTheme="minorHAnsi" w:hAnsiTheme="minorHAnsi" w:cstheme="minorHAnsi"/>
          <w:sz w:val="24"/>
          <w:szCs w:val="24"/>
        </w:rPr>
        <w:t xml:space="preserve"> student on placement to carry out an observation of the mandatory elements of the HNC </w:t>
      </w:r>
      <w:r w:rsidR="00CA495B" w:rsidRPr="00E957C7">
        <w:rPr>
          <w:rFonts w:asciiTheme="minorHAnsi" w:hAnsiTheme="minorHAnsi" w:cstheme="minorHAnsi"/>
          <w:sz w:val="24"/>
          <w:szCs w:val="24"/>
        </w:rPr>
        <w:t xml:space="preserve">Social Services </w:t>
      </w:r>
      <w:r w:rsidR="00FE50C3" w:rsidRPr="00E957C7">
        <w:rPr>
          <w:rFonts w:asciiTheme="minorHAnsi" w:hAnsiTheme="minorHAnsi" w:cstheme="minorHAnsi"/>
          <w:sz w:val="24"/>
          <w:szCs w:val="24"/>
        </w:rPr>
        <w:t>which</w:t>
      </w:r>
      <w:r w:rsidR="002717BE" w:rsidRPr="00E957C7">
        <w:rPr>
          <w:rFonts w:asciiTheme="minorHAnsi" w:hAnsiTheme="minorHAnsi" w:cstheme="minorHAnsi"/>
          <w:sz w:val="24"/>
          <w:szCs w:val="24"/>
        </w:rPr>
        <w:t xml:space="preserve"> will be discussed with the student and they will discuss and secure your agreement to the observation plan.</w:t>
      </w:r>
    </w:p>
    <w:p w14:paraId="380724F6" w14:textId="0521B747" w:rsidR="002717BE" w:rsidRPr="00E957C7" w:rsidRDefault="002717BE" w:rsidP="00FE613B">
      <w:pPr>
        <w:widowControl w:val="0"/>
        <w:overflowPunct w:val="0"/>
        <w:autoSpaceDE w:val="0"/>
        <w:autoSpaceDN w:val="0"/>
        <w:adjustRightInd w:val="0"/>
        <w:spacing w:after="0" w:line="282" w:lineRule="auto"/>
        <w:ind w:right="160"/>
        <w:rPr>
          <w:rFonts w:asciiTheme="minorHAnsi" w:hAnsiTheme="minorHAnsi" w:cstheme="minorHAnsi"/>
          <w:sz w:val="24"/>
          <w:szCs w:val="24"/>
        </w:rPr>
      </w:pPr>
    </w:p>
    <w:p w14:paraId="5A0EFC89" w14:textId="5ACCB75E" w:rsidR="00FE613B" w:rsidRPr="00E957C7" w:rsidRDefault="002717BE" w:rsidP="002717BE">
      <w:pPr>
        <w:widowControl w:val="0"/>
        <w:overflowPunct w:val="0"/>
        <w:autoSpaceDE w:val="0"/>
        <w:autoSpaceDN w:val="0"/>
        <w:adjustRightInd w:val="0"/>
        <w:spacing w:after="0" w:line="282" w:lineRule="auto"/>
        <w:ind w:right="16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In </w:t>
      </w:r>
      <w:r w:rsidR="00E957C7" w:rsidRPr="00E957C7">
        <w:rPr>
          <w:rFonts w:asciiTheme="minorHAnsi" w:hAnsiTheme="minorHAnsi" w:cstheme="minorHAnsi"/>
          <w:sz w:val="24"/>
          <w:szCs w:val="24"/>
        </w:rPr>
        <w:t>addition,</w:t>
      </w:r>
      <w:r w:rsidRPr="00E957C7">
        <w:rPr>
          <w:rFonts w:asciiTheme="minorHAnsi" w:hAnsiTheme="minorHAnsi" w:cstheme="minorHAnsi"/>
          <w:sz w:val="24"/>
          <w:szCs w:val="24"/>
        </w:rPr>
        <w:t xml:space="preserve"> students will need to have evidence of t</w:t>
      </w:r>
      <w:r w:rsidR="00FE613B" w:rsidRPr="00E957C7">
        <w:rPr>
          <w:rFonts w:asciiTheme="minorHAnsi" w:hAnsiTheme="minorHAnsi" w:cstheme="minorHAnsi"/>
          <w:sz w:val="24"/>
          <w:szCs w:val="24"/>
        </w:rPr>
        <w:t>ak</w:t>
      </w:r>
      <w:r w:rsidR="00FE50C3" w:rsidRPr="00E957C7">
        <w:rPr>
          <w:rFonts w:asciiTheme="minorHAnsi" w:hAnsiTheme="minorHAnsi" w:cstheme="minorHAnsi"/>
          <w:sz w:val="24"/>
          <w:szCs w:val="24"/>
        </w:rPr>
        <w:t>ing</w:t>
      </w:r>
      <w:r w:rsidR="00FE613B" w:rsidRPr="00E957C7">
        <w:rPr>
          <w:rFonts w:asciiTheme="minorHAnsi" w:hAnsiTheme="minorHAnsi" w:cstheme="minorHAnsi"/>
          <w:sz w:val="24"/>
          <w:szCs w:val="24"/>
        </w:rPr>
        <w:t xml:space="preserve"> part in a fire drill and know</w:t>
      </w:r>
      <w:r w:rsidR="00FE50C3" w:rsidRPr="00E957C7">
        <w:rPr>
          <w:rFonts w:asciiTheme="minorHAnsi" w:hAnsiTheme="minorHAnsi" w:cstheme="minorHAnsi"/>
          <w:sz w:val="24"/>
          <w:szCs w:val="24"/>
        </w:rPr>
        <w:t>ing</w:t>
      </w:r>
      <w:r w:rsidR="00FE613B" w:rsidRPr="00E957C7">
        <w:rPr>
          <w:rFonts w:asciiTheme="minorHAnsi" w:hAnsiTheme="minorHAnsi" w:cstheme="minorHAnsi"/>
          <w:sz w:val="24"/>
          <w:szCs w:val="24"/>
        </w:rPr>
        <w:t xml:space="preserve"> their role in this</w:t>
      </w:r>
      <w:r w:rsidR="00E957C7" w:rsidRPr="00E957C7">
        <w:rPr>
          <w:rFonts w:asciiTheme="minorHAnsi" w:hAnsiTheme="minorHAnsi" w:cstheme="minorHAnsi"/>
          <w:sz w:val="24"/>
          <w:szCs w:val="24"/>
        </w:rPr>
        <w:t>.</w:t>
      </w:r>
    </w:p>
    <w:p w14:paraId="7C7D999E" w14:textId="77777777" w:rsidR="00FE613B" w:rsidRPr="00E957C7" w:rsidRDefault="00FE613B" w:rsidP="00813E80">
      <w:pPr>
        <w:widowControl w:val="0"/>
        <w:overflowPunct w:val="0"/>
        <w:autoSpaceDE w:val="0"/>
        <w:autoSpaceDN w:val="0"/>
        <w:adjustRightInd w:val="0"/>
        <w:spacing w:after="0" w:line="282" w:lineRule="auto"/>
        <w:ind w:right="160"/>
        <w:rPr>
          <w:rFonts w:asciiTheme="minorHAnsi" w:hAnsiTheme="minorHAnsi" w:cstheme="minorHAnsi"/>
          <w:sz w:val="24"/>
          <w:szCs w:val="24"/>
        </w:rPr>
      </w:pPr>
    </w:p>
    <w:p w14:paraId="15147431" w14:textId="77777777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82" w:lineRule="auto"/>
        <w:ind w:right="16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>If you have any queries regarding your role then do not hesitate to contact the College.</w:t>
      </w:r>
    </w:p>
    <w:p w14:paraId="4CBA2649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C5B97FD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b/>
          <w:bCs/>
          <w:sz w:val="24"/>
          <w:szCs w:val="24"/>
        </w:rPr>
        <w:t>College Contact Details</w:t>
      </w:r>
    </w:p>
    <w:p w14:paraId="00E273BF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Susan Menary – Senior Lecturer – </w:t>
      </w:r>
      <w:hyperlink r:id="rId11" w:history="1">
        <w:r w:rsidRPr="00E957C7">
          <w:rPr>
            <w:rStyle w:val="Hyperlink"/>
            <w:rFonts w:asciiTheme="minorHAnsi" w:hAnsiTheme="minorHAnsi" w:cstheme="minorHAnsi"/>
            <w:sz w:val="24"/>
            <w:szCs w:val="24"/>
          </w:rPr>
          <w:t>susan.menary@uhi.ac.uk</w:t>
        </w:r>
      </w:hyperlink>
      <w:r w:rsidRPr="00E957C7">
        <w:rPr>
          <w:rFonts w:asciiTheme="minorHAnsi" w:hAnsiTheme="minorHAnsi" w:cstheme="minorHAnsi"/>
          <w:sz w:val="24"/>
          <w:szCs w:val="24"/>
        </w:rPr>
        <w:t xml:space="preserve">  - 01595-771421</w:t>
      </w:r>
    </w:p>
    <w:p w14:paraId="0A7F07A9" w14:textId="2B77AF19" w:rsidR="00813E80" w:rsidRPr="00E957C7" w:rsidRDefault="00666EC9" w:rsidP="00666EC9">
      <w:pPr>
        <w:widowControl w:val="0"/>
        <w:autoSpaceDE w:val="0"/>
        <w:autoSpaceDN w:val="0"/>
        <w:adjustRightInd w:val="0"/>
        <w:spacing w:after="0" w:line="239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Gill Hession </w:t>
      </w:r>
      <w:r w:rsidR="00813E80" w:rsidRPr="00E957C7">
        <w:rPr>
          <w:rFonts w:asciiTheme="minorHAnsi" w:hAnsiTheme="minorHAnsi" w:cstheme="minorHAnsi"/>
          <w:sz w:val="24"/>
          <w:szCs w:val="24"/>
        </w:rPr>
        <w:t xml:space="preserve">– </w:t>
      </w:r>
      <w:r w:rsidRPr="00E957C7">
        <w:rPr>
          <w:rFonts w:asciiTheme="minorHAnsi" w:hAnsiTheme="minorHAnsi" w:cstheme="minorHAnsi"/>
          <w:sz w:val="24"/>
          <w:szCs w:val="24"/>
        </w:rPr>
        <w:t xml:space="preserve">Lecturer        </w:t>
      </w:r>
      <w:r w:rsidR="002717BE" w:rsidRPr="00E957C7">
        <w:rPr>
          <w:rFonts w:asciiTheme="minorHAnsi" w:hAnsiTheme="minorHAnsi" w:cstheme="minorHAnsi"/>
          <w:sz w:val="24"/>
          <w:szCs w:val="24"/>
        </w:rPr>
        <w:t>-</w:t>
      </w:r>
      <w:r w:rsidRPr="00E957C7">
        <w:rPr>
          <w:rFonts w:asciiTheme="minorHAnsi" w:hAnsiTheme="minorHAnsi" w:cstheme="minorHAnsi"/>
          <w:sz w:val="24"/>
          <w:szCs w:val="24"/>
        </w:rPr>
        <w:t xml:space="preserve">   </w:t>
      </w:r>
      <w:r w:rsidRPr="00E957C7">
        <w:rPr>
          <w:rFonts w:asciiTheme="minorHAnsi" w:hAnsiTheme="minorHAnsi" w:cstheme="minorHAnsi"/>
          <w:color w:val="0070C0"/>
          <w:sz w:val="24"/>
          <w:szCs w:val="24"/>
          <w:u w:val="single"/>
        </w:rPr>
        <w:t>gill.hession@uhi.ac.uk</w:t>
      </w:r>
      <w:r w:rsidRPr="00E957C7">
        <w:rPr>
          <w:rFonts w:asciiTheme="minorHAnsi" w:hAnsiTheme="minorHAnsi" w:cstheme="minorHAnsi"/>
          <w:color w:val="0070C0"/>
          <w:sz w:val="24"/>
          <w:szCs w:val="24"/>
        </w:rPr>
        <w:t xml:space="preserve">               </w:t>
      </w:r>
      <w:r w:rsidRPr="00E957C7">
        <w:rPr>
          <w:rFonts w:asciiTheme="minorHAnsi" w:hAnsiTheme="minorHAnsi" w:cstheme="minorHAnsi"/>
          <w:sz w:val="24"/>
          <w:szCs w:val="24"/>
        </w:rPr>
        <w:t xml:space="preserve">- </w:t>
      </w:r>
      <w:r w:rsidR="00813E80" w:rsidRPr="00E957C7">
        <w:rPr>
          <w:rFonts w:asciiTheme="minorHAnsi" w:hAnsiTheme="minorHAnsi" w:cstheme="minorHAnsi"/>
          <w:sz w:val="24"/>
          <w:szCs w:val="24"/>
        </w:rPr>
        <w:t>01595-771</w:t>
      </w:r>
      <w:r w:rsidRPr="00E957C7">
        <w:rPr>
          <w:rFonts w:asciiTheme="minorHAnsi" w:hAnsiTheme="minorHAnsi" w:cstheme="minorHAnsi"/>
          <w:sz w:val="24"/>
          <w:szCs w:val="24"/>
        </w:rPr>
        <w:t>324</w:t>
      </w:r>
    </w:p>
    <w:p w14:paraId="46558462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Sonia Henry – SVQ Assessor – </w:t>
      </w:r>
      <w:hyperlink r:id="rId12" w:history="1">
        <w:r w:rsidRPr="00E957C7">
          <w:rPr>
            <w:rStyle w:val="Hyperlink"/>
            <w:rFonts w:asciiTheme="minorHAnsi" w:hAnsiTheme="minorHAnsi" w:cstheme="minorHAnsi"/>
            <w:sz w:val="24"/>
            <w:szCs w:val="24"/>
          </w:rPr>
          <w:t>sonia.henry@uhi.ac.uk</w:t>
        </w:r>
      </w:hyperlink>
      <w:r w:rsidRPr="00E957C7">
        <w:rPr>
          <w:rFonts w:asciiTheme="minorHAnsi" w:hAnsiTheme="minorHAnsi" w:cstheme="minorHAnsi"/>
          <w:sz w:val="24"/>
          <w:szCs w:val="24"/>
        </w:rPr>
        <w:t xml:space="preserve"> – 01595-771207</w:t>
      </w:r>
    </w:p>
    <w:p w14:paraId="59C48C76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0D9329D" w14:textId="4C1289F2" w:rsidR="00DB56F6" w:rsidRDefault="00DB56F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644D7FC1" w14:textId="43819FC5" w:rsidR="00813E80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957C7">
        <w:rPr>
          <w:rFonts w:asciiTheme="minorHAnsi" w:hAnsiTheme="minorHAnsi" w:cstheme="minorHAnsi"/>
          <w:b/>
          <w:bCs/>
          <w:sz w:val="24"/>
          <w:szCs w:val="24"/>
        </w:rPr>
        <w:lastRenderedPageBreak/>
        <w:t>Health &amp; Safety</w:t>
      </w:r>
    </w:p>
    <w:p w14:paraId="5EDB1704" w14:textId="77777777" w:rsidR="00E957C7" w:rsidRPr="00E957C7" w:rsidRDefault="00E957C7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2AF6BE" w14:textId="77777777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82" w:lineRule="auto"/>
        <w:ind w:right="16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b/>
          <w:sz w:val="24"/>
          <w:szCs w:val="24"/>
        </w:rPr>
        <w:t>Students are supernumerary and cannot be included in staffing ratios</w:t>
      </w:r>
      <w:r w:rsidRPr="00E957C7">
        <w:rPr>
          <w:rFonts w:asciiTheme="minorHAnsi" w:hAnsiTheme="minorHAnsi" w:cstheme="minorHAnsi"/>
          <w:sz w:val="24"/>
          <w:szCs w:val="24"/>
        </w:rPr>
        <w:t>.</w:t>
      </w:r>
    </w:p>
    <w:p w14:paraId="6629B455" w14:textId="2960BE6D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80"/>
        <w:jc w:val="both"/>
        <w:rPr>
          <w:rFonts w:asciiTheme="minorHAnsi" w:hAnsiTheme="minorHAnsi" w:cstheme="minorHAnsi"/>
          <w:sz w:val="24"/>
          <w:szCs w:val="24"/>
        </w:rPr>
      </w:pPr>
    </w:p>
    <w:p w14:paraId="2F017538" w14:textId="7F01E5A2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80"/>
        <w:jc w:val="both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Although all students have membership of the PVG Scheme, </w:t>
      </w:r>
      <w:r w:rsidR="00666EC9" w:rsidRPr="00E957C7">
        <w:rPr>
          <w:rFonts w:asciiTheme="minorHAnsi" w:hAnsiTheme="minorHAnsi" w:cstheme="minorHAnsi"/>
          <w:sz w:val="24"/>
          <w:szCs w:val="24"/>
        </w:rPr>
        <w:t xml:space="preserve">they should only work with a level of supervision dictated by your own situational &amp; individual risk assessments. </w:t>
      </w:r>
      <w:r w:rsidR="00E957C7">
        <w:rPr>
          <w:rFonts w:asciiTheme="minorHAnsi" w:hAnsiTheme="minorHAnsi" w:cstheme="minorHAnsi"/>
          <w:sz w:val="24"/>
          <w:szCs w:val="24"/>
        </w:rPr>
        <w:t xml:space="preserve">  </w:t>
      </w:r>
      <w:r w:rsidRPr="00E957C7">
        <w:rPr>
          <w:rFonts w:asciiTheme="minorHAnsi" w:hAnsiTheme="minorHAnsi" w:cstheme="minorHAnsi"/>
          <w:sz w:val="24"/>
          <w:szCs w:val="24"/>
        </w:rPr>
        <w:t xml:space="preserve">If you have any concerns regarding student safe </w:t>
      </w:r>
      <w:r w:rsidR="00433A37" w:rsidRPr="00E957C7">
        <w:rPr>
          <w:rFonts w:asciiTheme="minorHAnsi" w:hAnsiTheme="minorHAnsi" w:cstheme="minorHAnsi"/>
          <w:sz w:val="24"/>
          <w:szCs w:val="24"/>
        </w:rPr>
        <w:t>practice,</w:t>
      </w:r>
      <w:r w:rsidRPr="00E957C7">
        <w:rPr>
          <w:rFonts w:asciiTheme="minorHAnsi" w:hAnsiTheme="minorHAnsi" w:cstheme="minorHAnsi"/>
          <w:sz w:val="24"/>
          <w:szCs w:val="24"/>
        </w:rPr>
        <w:t xml:space="preserve"> then please do not hesitate to contact the College directly.</w:t>
      </w:r>
    </w:p>
    <w:p w14:paraId="3F893BF2" w14:textId="77777777" w:rsidR="005D6FEA" w:rsidRPr="00E957C7" w:rsidRDefault="005D6FEA" w:rsidP="00813E8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80"/>
        <w:jc w:val="both"/>
        <w:rPr>
          <w:rFonts w:asciiTheme="minorHAnsi" w:hAnsiTheme="minorHAnsi" w:cstheme="minorHAnsi"/>
          <w:sz w:val="24"/>
          <w:szCs w:val="24"/>
        </w:rPr>
      </w:pPr>
    </w:p>
    <w:p w14:paraId="25C5C27E" w14:textId="37143B5F" w:rsidR="005D6FEA" w:rsidRPr="00E957C7" w:rsidRDefault="005D6FEA" w:rsidP="00813E8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57C7">
        <w:rPr>
          <w:rFonts w:asciiTheme="minorHAnsi" w:hAnsiTheme="minorHAnsi" w:cstheme="minorHAnsi"/>
          <w:b/>
          <w:bCs/>
          <w:sz w:val="24"/>
          <w:szCs w:val="24"/>
        </w:rPr>
        <w:t>Student Induction to Placement</w:t>
      </w:r>
    </w:p>
    <w:p w14:paraId="1E368521" w14:textId="77777777" w:rsidR="005D6FEA" w:rsidRPr="00E957C7" w:rsidRDefault="005D6FEA" w:rsidP="00813E8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1C86D5C" w14:textId="41827932" w:rsidR="005D6FEA" w:rsidRPr="00E957C7" w:rsidRDefault="00E957C7" w:rsidP="00E957C7">
      <w:pPr>
        <w:rPr>
          <w:rFonts w:asciiTheme="minorHAnsi" w:hAnsiTheme="minorHAnsi" w:cstheme="minorHAnsi"/>
          <w:b/>
          <w:sz w:val="24"/>
          <w:szCs w:val="24"/>
        </w:rPr>
      </w:pPr>
      <w:r w:rsidRPr="00E957C7">
        <w:rPr>
          <w:rFonts w:asciiTheme="minorHAnsi" w:hAnsiTheme="minorHAnsi" w:cstheme="minorHAnsi"/>
          <w:b/>
          <w:bCs/>
          <w:i/>
          <w:iCs/>
          <w:sz w:val="24"/>
          <w:szCs w:val="24"/>
        </w:rPr>
        <w:t>While on Placement all students should work with their Mentor to complete the Induction Checklist.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</w:t>
      </w:r>
      <w:r w:rsidR="005D6FEA" w:rsidRPr="00E957C7">
        <w:rPr>
          <w:rFonts w:asciiTheme="minorHAnsi" w:hAnsiTheme="minorHAnsi" w:cstheme="minorHAnsi"/>
          <w:sz w:val="24"/>
          <w:szCs w:val="24"/>
        </w:rPr>
        <w:t>Please record the date once completed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D6FEA" w:rsidRPr="00E957C7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D6FEA" w:rsidRPr="00E957C7">
        <w:rPr>
          <w:rFonts w:asciiTheme="minorHAnsi" w:hAnsiTheme="minorHAnsi" w:cstheme="minorHAnsi"/>
          <w:sz w:val="24"/>
          <w:szCs w:val="24"/>
        </w:rPr>
        <w:t>discussed.</w:t>
      </w:r>
    </w:p>
    <w:tbl>
      <w:tblPr>
        <w:tblW w:w="997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041"/>
      </w:tblGrid>
      <w:tr w:rsidR="005D6FEA" w:rsidRPr="00E957C7" w14:paraId="16805106" w14:textId="77777777" w:rsidTr="00C078F9">
        <w:trPr>
          <w:trHeight w:val="501"/>
        </w:trPr>
        <w:tc>
          <w:tcPr>
            <w:tcW w:w="7937" w:type="dxa"/>
            <w:shd w:val="clear" w:color="auto" w:fill="D3DDF2"/>
          </w:tcPr>
          <w:p w14:paraId="25601AF8" w14:textId="446974DE" w:rsidR="005D6FEA" w:rsidRPr="00E957C7" w:rsidRDefault="005D6FEA" w:rsidP="00C078F9">
            <w:pPr>
              <w:pStyle w:val="TableParagraph"/>
              <w:spacing w:before="126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Induction Planning and Tracking</w:t>
            </w:r>
          </w:p>
        </w:tc>
        <w:tc>
          <w:tcPr>
            <w:tcW w:w="2041" w:type="dxa"/>
            <w:shd w:val="clear" w:color="auto" w:fill="D3DDF2"/>
          </w:tcPr>
          <w:p w14:paraId="72F75B8E" w14:textId="77777777" w:rsidR="005D6FEA" w:rsidRPr="00E957C7" w:rsidRDefault="005D6FEA" w:rsidP="00C078F9">
            <w:pPr>
              <w:pStyle w:val="TableParagraph"/>
              <w:spacing w:before="126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Date Completed</w:t>
            </w:r>
          </w:p>
        </w:tc>
      </w:tr>
      <w:tr w:rsidR="005D6FEA" w:rsidRPr="00E957C7" w14:paraId="4839B9A3" w14:textId="77777777" w:rsidTr="00C078F9">
        <w:trPr>
          <w:trHeight w:val="501"/>
        </w:trPr>
        <w:tc>
          <w:tcPr>
            <w:tcW w:w="9978" w:type="dxa"/>
            <w:gridSpan w:val="2"/>
          </w:tcPr>
          <w:p w14:paraId="53B0FF29" w14:textId="77777777" w:rsidR="005D6FEA" w:rsidRPr="00E957C7" w:rsidRDefault="005D6FEA" w:rsidP="00C078F9">
            <w:pPr>
              <w:pStyle w:val="TableParagraph"/>
              <w:spacing w:before="126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color w:val="0069B3"/>
                <w:w w:val="120"/>
                <w:sz w:val="24"/>
                <w:szCs w:val="24"/>
              </w:rPr>
              <w:t>Introduction to the setting</w:t>
            </w:r>
          </w:p>
        </w:tc>
      </w:tr>
      <w:tr w:rsidR="005D6FEA" w:rsidRPr="00E957C7" w14:paraId="7FB434F3" w14:textId="77777777" w:rsidTr="00C078F9">
        <w:trPr>
          <w:trHeight w:val="761"/>
        </w:trPr>
        <w:tc>
          <w:tcPr>
            <w:tcW w:w="7937" w:type="dxa"/>
          </w:tcPr>
          <w:p w14:paraId="699371B6" w14:textId="77777777" w:rsidR="005D6FEA" w:rsidRPr="00E957C7" w:rsidRDefault="005D6FEA" w:rsidP="00C078F9">
            <w:pPr>
              <w:pStyle w:val="TableParagraph"/>
              <w:spacing w:before="133" w:line="232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have been shown around the premises and know my way around the building</w:t>
            </w:r>
          </w:p>
        </w:tc>
        <w:tc>
          <w:tcPr>
            <w:tcW w:w="2041" w:type="dxa"/>
          </w:tcPr>
          <w:p w14:paraId="587E489B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4269C49E" w14:textId="77777777" w:rsidTr="00C078F9">
        <w:trPr>
          <w:trHeight w:val="761"/>
        </w:trPr>
        <w:tc>
          <w:tcPr>
            <w:tcW w:w="7937" w:type="dxa"/>
          </w:tcPr>
          <w:p w14:paraId="3F605BE4" w14:textId="6EDBDD11" w:rsidR="005D6FEA" w:rsidRPr="00E957C7" w:rsidRDefault="005D6FEA" w:rsidP="00C078F9">
            <w:pPr>
              <w:pStyle w:val="TableParagraph"/>
              <w:spacing w:before="133" w:line="232" w:lineRule="auto"/>
              <w:ind w:left="113" w:right="332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am aware of the Fire Safety and Evacuation Policy and location of fire exits</w:t>
            </w:r>
          </w:p>
        </w:tc>
        <w:tc>
          <w:tcPr>
            <w:tcW w:w="2041" w:type="dxa"/>
          </w:tcPr>
          <w:p w14:paraId="6EB21F5A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5F103BCC" w14:textId="77777777" w:rsidTr="00C078F9">
        <w:trPr>
          <w:trHeight w:val="761"/>
        </w:trPr>
        <w:tc>
          <w:tcPr>
            <w:tcW w:w="7937" w:type="dxa"/>
          </w:tcPr>
          <w:p w14:paraId="6EA8C43A" w14:textId="77777777" w:rsidR="005D6FEA" w:rsidRPr="00E957C7" w:rsidRDefault="005D6FEA" w:rsidP="00C078F9">
            <w:pPr>
              <w:pStyle w:val="TableParagraph"/>
              <w:spacing w:before="133" w:line="232" w:lineRule="auto"/>
              <w:ind w:left="113" w:right="332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where the staff room is located and where to place my belongings</w:t>
            </w:r>
          </w:p>
        </w:tc>
        <w:tc>
          <w:tcPr>
            <w:tcW w:w="2041" w:type="dxa"/>
          </w:tcPr>
          <w:p w14:paraId="5B7CD550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701015A7" w14:textId="77777777" w:rsidTr="00C078F9">
        <w:trPr>
          <w:trHeight w:val="501"/>
        </w:trPr>
        <w:tc>
          <w:tcPr>
            <w:tcW w:w="7937" w:type="dxa"/>
          </w:tcPr>
          <w:p w14:paraId="0CD2E3DE" w14:textId="77777777" w:rsidR="005D6FEA" w:rsidRPr="00E957C7" w:rsidRDefault="005D6FEA" w:rsidP="00C078F9">
            <w:pPr>
              <w:pStyle w:val="TableParagraph"/>
              <w:spacing w:before="127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where the staff toilet facilities are located</w:t>
            </w:r>
          </w:p>
        </w:tc>
        <w:tc>
          <w:tcPr>
            <w:tcW w:w="2041" w:type="dxa"/>
          </w:tcPr>
          <w:p w14:paraId="117C7E90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411115B5" w14:textId="77777777" w:rsidTr="00C078F9">
        <w:trPr>
          <w:trHeight w:val="761"/>
        </w:trPr>
        <w:tc>
          <w:tcPr>
            <w:tcW w:w="7937" w:type="dxa"/>
          </w:tcPr>
          <w:p w14:paraId="341BA27A" w14:textId="77777777" w:rsidR="005D6FEA" w:rsidRPr="00E957C7" w:rsidRDefault="005D6FEA" w:rsidP="00C078F9">
            <w:pPr>
              <w:pStyle w:val="TableParagraph"/>
              <w:spacing w:before="133" w:line="232" w:lineRule="auto"/>
              <w:ind w:left="113" w:right="172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not to answer the door or entry system, until I am familiar with all parents/carers</w:t>
            </w:r>
          </w:p>
        </w:tc>
        <w:tc>
          <w:tcPr>
            <w:tcW w:w="2041" w:type="dxa"/>
          </w:tcPr>
          <w:p w14:paraId="2334F112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4CAE288F" w14:textId="77777777" w:rsidTr="00C078F9">
        <w:trPr>
          <w:trHeight w:val="501"/>
        </w:trPr>
        <w:tc>
          <w:tcPr>
            <w:tcW w:w="7937" w:type="dxa"/>
          </w:tcPr>
          <w:p w14:paraId="477A963F" w14:textId="77777777" w:rsidR="005D6FEA" w:rsidRPr="00E957C7" w:rsidRDefault="005D6FEA" w:rsidP="00C078F9">
            <w:pPr>
              <w:pStyle w:val="TableParagraph"/>
              <w:spacing w:before="127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the procedure for answering the door to a visitor</w:t>
            </w:r>
          </w:p>
        </w:tc>
        <w:tc>
          <w:tcPr>
            <w:tcW w:w="2041" w:type="dxa"/>
          </w:tcPr>
          <w:p w14:paraId="44E2D264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57898B26" w14:textId="77777777" w:rsidTr="00C078F9">
        <w:trPr>
          <w:trHeight w:val="501"/>
        </w:trPr>
        <w:tc>
          <w:tcPr>
            <w:tcW w:w="7937" w:type="dxa"/>
          </w:tcPr>
          <w:p w14:paraId="5056D4CF" w14:textId="77777777" w:rsidR="005D6FEA" w:rsidRPr="00E957C7" w:rsidRDefault="005D6FEA" w:rsidP="00C078F9">
            <w:pPr>
              <w:pStyle w:val="TableParagraph"/>
              <w:spacing w:before="127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about my break entitlements</w:t>
            </w:r>
          </w:p>
        </w:tc>
        <w:tc>
          <w:tcPr>
            <w:tcW w:w="2041" w:type="dxa"/>
          </w:tcPr>
          <w:p w14:paraId="2E2EE164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76622DBE" w14:textId="77777777" w:rsidTr="00C078F9">
        <w:trPr>
          <w:trHeight w:val="761"/>
        </w:trPr>
        <w:tc>
          <w:tcPr>
            <w:tcW w:w="7937" w:type="dxa"/>
          </w:tcPr>
          <w:p w14:paraId="52AC1821" w14:textId="77777777" w:rsidR="005D6FEA" w:rsidRPr="00E957C7" w:rsidRDefault="005D6FEA" w:rsidP="00C078F9">
            <w:pPr>
              <w:pStyle w:val="TableParagraph"/>
              <w:spacing w:before="133" w:line="232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understand to whom I will be answerable, and who will be duty manager on each shift</w:t>
            </w:r>
          </w:p>
        </w:tc>
        <w:tc>
          <w:tcPr>
            <w:tcW w:w="2041" w:type="dxa"/>
          </w:tcPr>
          <w:p w14:paraId="2F269656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478006EB" w14:textId="77777777" w:rsidTr="00C078F9">
        <w:trPr>
          <w:trHeight w:val="761"/>
        </w:trPr>
        <w:tc>
          <w:tcPr>
            <w:tcW w:w="7937" w:type="dxa"/>
          </w:tcPr>
          <w:p w14:paraId="2F81BD52" w14:textId="77777777" w:rsidR="005D6FEA" w:rsidRPr="00E957C7" w:rsidRDefault="005D6FEA" w:rsidP="00C078F9">
            <w:pPr>
              <w:pStyle w:val="TableParagraph"/>
              <w:spacing w:before="133" w:line="232" w:lineRule="auto"/>
              <w:ind w:left="113" w:right="332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who my mentor is and that I can ask them about anything I need support with</w:t>
            </w:r>
          </w:p>
        </w:tc>
        <w:tc>
          <w:tcPr>
            <w:tcW w:w="2041" w:type="dxa"/>
          </w:tcPr>
          <w:p w14:paraId="1F48D0D4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64E741CD" w14:textId="77777777" w:rsidTr="00C078F9">
        <w:trPr>
          <w:trHeight w:val="501"/>
        </w:trPr>
        <w:tc>
          <w:tcPr>
            <w:tcW w:w="7937" w:type="dxa"/>
          </w:tcPr>
          <w:p w14:paraId="15963E2A" w14:textId="77777777" w:rsidR="005D6FEA" w:rsidRPr="00E957C7" w:rsidRDefault="005D6FEA" w:rsidP="00C078F9">
            <w:pPr>
              <w:pStyle w:val="TableParagraph"/>
              <w:spacing w:before="127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the procedure for answering the phone and taking a</w:t>
            </w:r>
            <w:r w:rsidRPr="00E957C7">
              <w:rPr>
                <w:rFonts w:asciiTheme="minorHAnsi" w:hAnsiTheme="minorHAnsi" w:cstheme="minorHAnsi"/>
                <w:spacing w:val="52"/>
                <w:w w:val="120"/>
                <w:sz w:val="24"/>
                <w:szCs w:val="24"/>
              </w:rPr>
              <w:t xml:space="preserve"> </w:t>
            </w: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message</w:t>
            </w:r>
          </w:p>
        </w:tc>
        <w:tc>
          <w:tcPr>
            <w:tcW w:w="2041" w:type="dxa"/>
          </w:tcPr>
          <w:p w14:paraId="3FDB8E1A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758F845D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5"/>
        </w:trPr>
        <w:tc>
          <w:tcPr>
            <w:tcW w:w="7937" w:type="dxa"/>
          </w:tcPr>
          <w:p w14:paraId="7EC6925A" w14:textId="77777777" w:rsidR="005D6FEA" w:rsidRPr="00E957C7" w:rsidRDefault="005D6FEA" w:rsidP="00C078F9">
            <w:pPr>
              <w:pStyle w:val="TableParagraph"/>
              <w:spacing w:before="127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The staff roster has been explained to me</w:t>
            </w:r>
          </w:p>
        </w:tc>
        <w:tc>
          <w:tcPr>
            <w:tcW w:w="2041" w:type="dxa"/>
          </w:tcPr>
          <w:p w14:paraId="22E991EA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4AFC05DC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5"/>
        </w:trPr>
        <w:tc>
          <w:tcPr>
            <w:tcW w:w="7937" w:type="dxa"/>
          </w:tcPr>
          <w:p w14:paraId="1DD5D322" w14:textId="77777777" w:rsidR="005D6FEA" w:rsidRPr="00E957C7" w:rsidRDefault="005D6FEA" w:rsidP="00C078F9">
            <w:pPr>
              <w:pStyle w:val="TableParagraph"/>
              <w:spacing w:before="127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5"/>
                <w:sz w:val="24"/>
                <w:szCs w:val="24"/>
              </w:rPr>
              <w:t>I know where staff information is displayed</w:t>
            </w:r>
          </w:p>
        </w:tc>
        <w:tc>
          <w:tcPr>
            <w:tcW w:w="2041" w:type="dxa"/>
          </w:tcPr>
          <w:p w14:paraId="2F116FD5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2E24B304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5"/>
        </w:trPr>
        <w:tc>
          <w:tcPr>
            <w:tcW w:w="7937" w:type="dxa"/>
          </w:tcPr>
          <w:p w14:paraId="4179ADB3" w14:textId="77777777" w:rsidR="005D6FEA" w:rsidRPr="00E957C7" w:rsidRDefault="005D6FEA" w:rsidP="00C078F9">
            <w:pPr>
              <w:pStyle w:val="TableParagraph"/>
              <w:spacing w:before="127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understand what I should wear to work</w:t>
            </w:r>
          </w:p>
        </w:tc>
        <w:tc>
          <w:tcPr>
            <w:tcW w:w="2041" w:type="dxa"/>
          </w:tcPr>
          <w:p w14:paraId="740991A1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2AA169C4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5"/>
        </w:trPr>
        <w:tc>
          <w:tcPr>
            <w:tcW w:w="7937" w:type="dxa"/>
          </w:tcPr>
          <w:p w14:paraId="50F47F16" w14:textId="77777777" w:rsidR="005D6FEA" w:rsidRPr="00E957C7" w:rsidRDefault="005D6FEA" w:rsidP="00C078F9">
            <w:pPr>
              <w:pStyle w:val="TableParagraph"/>
              <w:spacing w:before="127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lastRenderedPageBreak/>
              <w:t>I am aware of and understand the local policies that I must adhere to</w:t>
            </w:r>
          </w:p>
        </w:tc>
        <w:tc>
          <w:tcPr>
            <w:tcW w:w="2041" w:type="dxa"/>
          </w:tcPr>
          <w:p w14:paraId="4EBC58A4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4F4768A7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25"/>
        </w:trPr>
        <w:tc>
          <w:tcPr>
            <w:tcW w:w="7937" w:type="dxa"/>
          </w:tcPr>
          <w:p w14:paraId="4936F374" w14:textId="77777777" w:rsidR="005D6FEA" w:rsidRPr="00E957C7" w:rsidRDefault="005D6FEA" w:rsidP="00C078F9">
            <w:pPr>
              <w:pStyle w:val="TableParagraph"/>
              <w:spacing w:before="133" w:line="232" w:lineRule="auto"/>
              <w:ind w:left="113" w:right="332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understand that a staff record file will be kept by the manager and I am able to see my own file at any time</w:t>
            </w:r>
          </w:p>
        </w:tc>
        <w:tc>
          <w:tcPr>
            <w:tcW w:w="2041" w:type="dxa"/>
          </w:tcPr>
          <w:p w14:paraId="5C2695A3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2A312A67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5"/>
        </w:trPr>
        <w:tc>
          <w:tcPr>
            <w:tcW w:w="7937" w:type="dxa"/>
          </w:tcPr>
          <w:p w14:paraId="3BA7871A" w14:textId="77777777" w:rsidR="005D6FEA" w:rsidRPr="00E957C7" w:rsidRDefault="005D6FEA" w:rsidP="00C078F9">
            <w:pPr>
              <w:pStyle w:val="TableParagraph"/>
              <w:spacing w:before="126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the correct procedure for recording an accident or</w:t>
            </w:r>
            <w:r w:rsidRPr="00E957C7">
              <w:rPr>
                <w:rFonts w:asciiTheme="minorHAnsi" w:hAnsiTheme="minorHAnsi" w:cstheme="minorHAnsi"/>
                <w:spacing w:val="53"/>
                <w:w w:val="120"/>
                <w:sz w:val="24"/>
                <w:szCs w:val="24"/>
              </w:rPr>
              <w:t xml:space="preserve"> </w:t>
            </w: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incident</w:t>
            </w:r>
          </w:p>
        </w:tc>
        <w:tc>
          <w:tcPr>
            <w:tcW w:w="2041" w:type="dxa"/>
          </w:tcPr>
          <w:p w14:paraId="24F6C6B1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20AA7196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5"/>
        </w:trPr>
        <w:tc>
          <w:tcPr>
            <w:tcW w:w="7937" w:type="dxa"/>
          </w:tcPr>
          <w:p w14:paraId="3B346A70" w14:textId="77777777" w:rsidR="005D6FEA" w:rsidRPr="00E957C7" w:rsidRDefault="005D6FEA" w:rsidP="00C078F9">
            <w:pPr>
              <w:pStyle w:val="TableParagraph"/>
              <w:spacing w:before="126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to refer a medicine request to a duty manager or supervisor</w:t>
            </w:r>
          </w:p>
        </w:tc>
        <w:tc>
          <w:tcPr>
            <w:tcW w:w="2041" w:type="dxa"/>
          </w:tcPr>
          <w:p w14:paraId="64E42D4B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4D2AE016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25"/>
        </w:trPr>
        <w:tc>
          <w:tcPr>
            <w:tcW w:w="7937" w:type="dxa"/>
          </w:tcPr>
          <w:p w14:paraId="45D44B14" w14:textId="4E22DB11" w:rsidR="005D6FEA" w:rsidRPr="00E957C7" w:rsidRDefault="005D6FEA" w:rsidP="00C078F9">
            <w:pPr>
              <w:pStyle w:val="TableParagraph"/>
              <w:spacing w:before="133" w:line="232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 xml:space="preserve">I am aware of the sign in process for </w:t>
            </w:r>
            <w:r w:rsidR="00521AC6"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individuals</w:t>
            </w: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 xml:space="preserve"> entering and leaving the setting </w:t>
            </w:r>
          </w:p>
        </w:tc>
        <w:tc>
          <w:tcPr>
            <w:tcW w:w="2041" w:type="dxa"/>
          </w:tcPr>
          <w:p w14:paraId="7C5111F5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3896DD7C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25"/>
        </w:trPr>
        <w:tc>
          <w:tcPr>
            <w:tcW w:w="7937" w:type="dxa"/>
          </w:tcPr>
          <w:p w14:paraId="00E37E0B" w14:textId="77777777" w:rsidR="005D6FEA" w:rsidRPr="00E957C7" w:rsidRDefault="005D6FEA" w:rsidP="00C078F9">
            <w:pPr>
              <w:pStyle w:val="TableParagraph"/>
              <w:spacing w:before="133" w:line="232" w:lineRule="auto"/>
              <w:ind w:left="113" w:right="332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I must wear protective apron and gloves when dealing with bodily fluids</w:t>
            </w:r>
          </w:p>
        </w:tc>
        <w:tc>
          <w:tcPr>
            <w:tcW w:w="2041" w:type="dxa"/>
          </w:tcPr>
          <w:p w14:paraId="32671B80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07B92736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5"/>
        </w:trPr>
        <w:tc>
          <w:tcPr>
            <w:tcW w:w="7937" w:type="dxa"/>
          </w:tcPr>
          <w:p w14:paraId="0EBBB72D" w14:textId="77777777" w:rsidR="005D6FEA" w:rsidRPr="00E957C7" w:rsidRDefault="005D6FEA" w:rsidP="00C078F9">
            <w:pPr>
              <w:pStyle w:val="TableParagraph"/>
              <w:spacing w:before="127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where stock is kept and the procedure for requesting stock</w:t>
            </w:r>
          </w:p>
        </w:tc>
        <w:tc>
          <w:tcPr>
            <w:tcW w:w="2041" w:type="dxa"/>
          </w:tcPr>
          <w:p w14:paraId="526F0254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333194A5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25"/>
        </w:trPr>
        <w:tc>
          <w:tcPr>
            <w:tcW w:w="7937" w:type="dxa"/>
          </w:tcPr>
          <w:p w14:paraId="59072A7E" w14:textId="6E137AD3" w:rsidR="005D6FEA" w:rsidRPr="00E957C7" w:rsidRDefault="005D6FEA" w:rsidP="00C078F9">
            <w:pPr>
              <w:pStyle w:val="TableParagraph"/>
              <w:spacing w:before="133" w:line="232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 xml:space="preserve">I know to greet </w:t>
            </w:r>
            <w:r w:rsidR="00521AC6"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 xml:space="preserve">people </w:t>
            </w: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with a warm welcome and a big smile</w:t>
            </w:r>
          </w:p>
        </w:tc>
        <w:tc>
          <w:tcPr>
            <w:tcW w:w="2041" w:type="dxa"/>
          </w:tcPr>
          <w:p w14:paraId="02F6052F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5F39F770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25"/>
        </w:trPr>
        <w:tc>
          <w:tcPr>
            <w:tcW w:w="7937" w:type="dxa"/>
          </w:tcPr>
          <w:p w14:paraId="10205D1B" w14:textId="2FCC3BDF" w:rsidR="005D6FEA" w:rsidRPr="00E957C7" w:rsidRDefault="005D6FEA" w:rsidP="00C078F9">
            <w:pPr>
              <w:pStyle w:val="TableParagraph"/>
              <w:spacing w:before="133" w:line="232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 xml:space="preserve">I will always consider my body language and how </w:t>
            </w:r>
            <w:r w:rsidR="00521AC6"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 xml:space="preserve">individuals </w:t>
            </w: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will perceive me</w:t>
            </w:r>
          </w:p>
        </w:tc>
        <w:tc>
          <w:tcPr>
            <w:tcW w:w="2041" w:type="dxa"/>
          </w:tcPr>
          <w:p w14:paraId="44A09326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04F2EDCE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25"/>
        </w:trPr>
        <w:tc>
          <w:tcPr>
            <w:tcW w:w="7937" w:type="dxa"/>
          </w:tcPr>
          <w:p w14:paraId="4DD66D56" w14:textId="77777777" w:rsidR="005D6FEA" w:rsidRPr="00E957C7" w:rsidRDefault="005D6FEA" w:rsidP="00C078F9">
            <w:pPr>
              <w:pStyle w:val="TableParagraph"/>
              <w:spacing w:before="133" w:line="232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understand the confidentiality policy and know that a breach of this may result in a disciplinary</w:t>
            </w:r>
            <w:r w:rsidRPr="00E957C7">
              <w:rPr>
                <w:rFonts w:asciiTheme="minorHAnsi" w:hAnsiTheme="minorHAnsi" w:cstheme="minorHAnsi"/>
                <w:spacing w:val="52"/>
                <w:w w:val="120"/>
                <w:sz w:val="24"/>
                <w:szCs w:val="24"/>
              </w:rPr>
              <w:t xml:space="preserve"> </w:t>
            </w: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procedure</w:t>
            </w:r>
          </w:p>
        </w:tc>
        <w:tc>
          <w:tcPr>
            <w:tcW w:w="2041" w:type="dxa"/>
          </w:tcPr>
          <w:p w14:paraId="362D5A6E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2724EFF7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5"/>
        </w:trPr>
        <w:tc>
          <w:tcPr>
            <w:tcW w:w="7937" w:type="dxa"/>
          </w:tcPr>
          <w:p w14:paraId="0F02FAD7" w14:textId="77777777" w:rsidR="005D6FEA" w:rsidRPr="00E957C7" w:rsidRDefault="005D6FEA" w:rsidP="00C078F9">
            <w:pPr>
              <w:pStyle w:val="TableParagraph"/>
              <w:spacing w:before="127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where to find allergy notices</w:t>
            </w:r>
          </w:p>
        </w:tc>
        <w:tc>
          <w:tcPr>
            <w:tcW w:w="2041" w:type="dxa"/>
          </w:tcPr>
          <w:p w14:paraId="005DBCE9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4BB6282B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5"/>
        </w:trPr>
        <w:tc>
          <w:tcPr>
            <w:tcW w:w="7937" w:type="dxa"/>
          </w:tcPr>
          <w:p w14:paraId="64DAF4CB" w14:textId="77777777" w:rsidR="005D6FEA" w:rsidRPr="00E957C7" w:rsidRDefault="005D6FEA" w:rsidP="00C078F9">
            <w:pPr>
              <w:pStyle w:val="TableParagraph"/>
              <w:spacing w:before="127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am aware of the social networking policy</w:t>
            </w:r>
          </w:p>
        </w:tc>
        <w:tc>
          <w:tcPr>
            <w:tcW w:w="2041" w:type="dxa"/>
          </w:tcPr>
          <w:p w14:paraId="3EEE0156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7C760C21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25"/>
        </w:trPr>
        <w:tc>
          <w:tcPr>
            <w:tcW w:w="7937" w:type="dxa"/>
          </w:tcPr>
          <w:p w14:paraId="262FD0FD" w14:textId="77777777" w:rsidR="005D6FEA" w:rsidRPr="00E957C7" w:rsidRDefault="005D6FEA" w:rsidP="00C078F9">
            <w:pPr>
              <w:pStyle w:val="TableParagraph"/>
              <w:spacing w:before="133" w:line="232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that I should not use my mobile phone in the setting unless I am on a break</w:t>
            </w:r>
          </w:p>
        </w:tc>
        <w:tc>
          <w:tcPr>
            <w:tcW w:w="2041" w:type="dxa"/>
          </w:tcPr>
          <w:p w14:paraId="13714BCF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7D3789AC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5"/>
        </w:trPr>
        <w:tc>
          <w:tcPr>
            <w:tcW w:w="7937" w:type="dxa"/>
          </w:tcPr>
          <w:p w14:paraId="37363390" w14:textId="77777777" w:rsidR="005D6FEA" w:rsidRPr="00E957C7" w:rsidRDefault="005D6FEA" w:rsidP="00C078F9">
            <w:pPr>
              <w:pStyle w:val="TableParagraph"/>
              <w:spacing w:before="127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understand the recycling procedures in</w:t>
            </w:r>
            <w:r w:rsidRPr="00E957C7">
              <w:rPr>
                <w:rFonts w:asciiTheme="minorHAnsi" w:hAnsiTheme="minorHAnsi" w:cstheme="minorHAnsi"/>
                <w:spacing w:val="54"/>
                <w:w w:val="120"/>
                <w:sz w:val="24"/>
                <w:szCs w:val="24"/>
              </w:rPr>
              <w:t xml:space="preserve"> </w:t>
            </w: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place</w:t>
            </w:r>
          </w:p>
        </w:tc>
        <w:tc>
          <w:tcPr>
            <w:tcW w:w="2041" w:type="dxa"/>
          </w:tcPr>
          <w:p w14:paraId="3564F5D4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6630F585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45"/>
        </w:trPr>
        <w:tc>
          <w:tcPr>
            <w:tcW w:w="7937" w:type="dxa"/>
          </w:tcPr>
          <w:p w14:paraId="5F82BC0C" w14:textId="77777777" w:rsidR="005D6FEA" w:rsidRPr="00E957C7" w:rsidRDefault="005D6FEA" w:rsidP="00C078F9">
            <w:pPr>
              <w:pStyle w:val="TableParagraph"/>
              <w:spacing w:before="127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 know who the first aiders are and the first aid box locations</w:t>
            </w:r>
          </w:p>
        </w:tc>
        <w:tc>
          <w:tcPr>
            <w:tcW w:w="2041" w:type="dxa"/>
          </w:tcPr>
          <w:p w14:paraId="35750AED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6FEA" w:rsidRPr="00E957C7" w14:paraId="05762F42" w14:textId="77777777" w:rsidTr="00C078F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25"/>
        </w:trPr>
        <w:tc>
          <w:tcPr>
            <w:tcW w:w="7937" w:type="dxa"/>
          </w:tcPr>
          <w:p w14:paraId="7F47DDD5" w14:textId="77777777" w:rsidR="005D6FEA" w:rsidRPr="00E957C7" w:rsidRDefault="005D6FEA" w:rsidP="00C078F9">
            <w:pPr>
              <w:pStyle w:val="TableParagraph"/>
              <w:spacing w:before="133" w:line="232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 xml:space="preserve">I know who the health and safety officer </w:t>
            </w:r>
            <w:proofErr w:type="gramStart"/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>is</w:t>
            </w:r>
            <w:proofErr w:type="gramEnd"/>
            <w:r w:rsidRPr="00E957C7">
              <w:rPr>
                <w:rFonts w:asciiTheme="minorHAnsi" w:hAnsiTheme="minorHAnsi" w:cstheme="minorHAnsi"/>
                <w:w w:val="120"/>
                <w:sz w:val="24"/>
                <w:szCs w:val="24"/>
              </w:rPr>
              <w:t xml:space="preserve"> and how to report maintenance</w:t>
            </w:r>
          </w:p>
        </w:tc>
        <w:tc>
          <w:tcPr>
            <w:tcW w:w="2041" w:type="dxa"/>
          </w:tcPr>
          <w:p w14:paraId="03163183" w14:textId="77777777" w:rsidR="005D6FEA" w:rsidRPr="00E957C7" w:rsidRDefault="005D6FEA" w:rsidP="00C078F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334FDA" w14:textId="77777777" w:rsidR="005D6FEA" w:rsidRPr="00E957C7" w:rsidRDefault="005D6FEA" w:rsidP="00813E8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CC7BA4" w14:textId="77777777" w:rsidR="00FE50C3" w:rsidRPr="00E957C7" w:rsidRDefault="00FE50C3" w:rsidP="00813E8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1286228" w14:textId="24DDEDEE" w:rsidR="00DB56F6" w:rsidRDefault="00DB56F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89CDF5A" w14:textId="03688377" w:rsidR="00813E80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page3"/>
      <w:bookmarkEnd w:id="3"/>
      <w:r w:rsidRPr="00E957C7">
        <w:rPr>
          <w:rFonts w:asciiTheme="minorHAnsi" w:hAnsiTheme="minorHAnsi" w:cstheme="minorHAnsi"/>
          <w:b/>
          <w:bCs/>
          <w:sz w:val="24"/>
          <w:szCs w:val="24"/>
        </w:rPr>
        <w:lastRenderedPageBreak/>
        <w:t>What are students learning</w:t>
      </w:r>
      <w:r w:rsidR="00B63AD3" w:rsidRPr="00E957C7">
        <w:rPr>
          <w:rFonts w:asciiTheme="minorHAnsi" w:hAnsiTheme="minorHAnsi" w:cstheme="minorHAnsi"/>
          <w:b/>
          <w:bCs/>
          <w:sz w:val="24"/>
          <w:szCs w:val="24"/>
        </w:rPr>
        <w:t xml:space="preserve"> at College</w:t>
      </w:r>
      <w:r w:rsidRPr="00E957C7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5B88294C" w14:textId="77777777" w:rsidR="00E957C7" w:rsidRPr="00E957C7" w:rsidRDefault="00E957C7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531308C" w14:textId="77777777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316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>The students will be experiencing a breadth of knowledge and developing a range of skills. The following units have been selected for study.</w:t>
      </w:r>
    </w:p>
    <w:p w14:paraId="5B20552E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335" w:lineRule="exact"/>
        <w:rPr>
          <w:rFonts w:asciiTheme="minorHAnsi" w:hAnsiTheme="minorHAnsi" w:cstheme="minorHAnsi"/>
          <w:sz w:val="24"/>
          <w:szCs w:val="24"/>
        </w:rPr>
      </w:pPr>
    </w:p>
    <w:p w14:paraId="0270BC40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ind w:left="366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b/>
          <w:bCs/>
          <w:sz w:val="24"/>
          <w:szCs w:val="24"/>
        </w:rPr>
        <w:t>MANDATORY UNITS</w:t>
      </w:r>
    </w:p>
    <w:p w14:paraId="39F2A45D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148" w:lineRule="exact"/>
        <w:rPr>
          <w:rFonts w:asciiTheme="minorHAnsi" w:hAnsiTheme="minorHAnsi" w:cstheme="minorHAnsi"/>
          <w:sz w:val="24"/>
          <w:szCs w:val="24"/>
        </w:rPr>
      </w:pPr>
    </w:p>
    <w:p w14:paraId="2C9857B5" w14:textId="77777777" w:rsidR="00813E80" w:rsidRPr="00E957C7" w:rsidRDefault="00813E80" w:rsidP="00E957C7">
      <w:pPr>
        <w:pStyle w:val="ListParagraph"/>
        <w:numPr>
          <w:ilvl w:val="0"/>
          <w:numId w:val="14"/>
        </w:numPr>
        <w:overflowPunct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Care in Contemporary Society </w:t>
      </w:r>
    </w:p>
    <w:p w14:paraId="6B699604" w14:textId="77777777" w:rsidR="00813E80" w:rsidRPr="00E957C7" w:rsidRDefault="00813E80" w:rsidP="00E957C7">
      <w:pPr>
        <w:widowControl w:val="0"/>
        <w:autoSpaceDE w:val="0"/>
        <w:autoSpaceDN w:val="0"/>
        <w:adjustRightInd w:val="0"/>
        <w:spacing w:after="0" w:line="145" w:lineRule="exact"/>
        <w:rPr>
          <w:rFonts w:asciiTheme="minorHAnsi" w:hAnsiTheme="minorHAnsi" w:cstheme="minorHAnsi"/>
          <w:sz w:val="24"/>
          <w:szCs w:val="24"/>
        </w:rPr>
      </w:pPr>
    </w:p>
    <w:p w14:paraId="4CACFA6F" w14:textId="77777777" w:rsidR="00813E80" w:rsidRPr="00E957C7" w:rsidRDefault="00813E80" w:rsidP="00E957C7">
      <w:pPr>
        <w:pStyle w:val="ListParagraph"/>
        <w:numPr>
          <w:ilvl w:val="0"/>
          <w:numId w:val="14"/>
        </w:numPr>
        <w:overflowPunct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Leadership Starts with Me </w:t>
      </w:r>
    </w:p>
    <w:p w14:paraId="23104C38" w14:textId="77777777" w:rsidR="00813E80" w:rsidRPr="00E957C7" w:rsidRDefault="00813E80" w:rsidP="00E957C7">
      <w:pPr>
        <w:widowControl w:val="0"/>
        <w:autoSpaceDE w:val="0"/>
        <w:autoSpaceDN w:val="0"/>
        <w:adjustRightInd w:val="0"/>
        <w:spacing w:after="0" w:line="145" w:lineRule="exact"/>
        <w:rPr>
          <w:rFonts w:asciiTheme="minorHAnsi" w:hAnsiTheme="minorHAnsi" w:cstheme="minorHAnsi"/>
          <w:sz w:val="24"/>
          <w:szCs w:val="24"/>
        </w:rPr>
      </w:pPr>
    </w:p>
    <w:p w14:paraId="4348B64B" w14:textId="77777777" w:rsidR="00813E80" w:rsidRPr="00E957C7" w:rsidRDefault="00813E80" w:rsidP="00E957C7">
      <w:pPr>
        <w:pStyle w:val="ListParagraph"/>
        <w:numPr>
          <w:ilvl w:val="0"/>
          <w:numId w:val="14"/>
        </w:numPr>
        <w:overflowPunct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Health, Wellbeing and Safeguarding </w:t>
      </w:r>
    </w:p>
    <w:p w14:paraId="57862CB1" w14:textId="77777777" w:rsidR="00813E80" w:rsidRPr="00E957C7" w:rsidRDefault="00813E80" w:rsidP="00E957C7">
      <w:pPr>
        <w:widowControl w:val="0"/>
        <w:autoSpaceDE w:val="0"/>
        <w:autoSpaceDN w:val="0"/>
        <w:adjustRightInd w:val="0"/>
        <w:spacing w:after="0" w:line="147" w:lineRule="exact"/>
        <w:rPr>
          <w:rFonts w:asciiTheme="minorHAnsi" w:hAnsiTheme="minorHAnsi" w:cstheme="minorHAnsi"/>
          <w:sz w:val="24"/>
          <w:szCs w:val="24"/>
        </w:rPr>
      </w:pPr>
    </w:p>
    <w:p w14:paraId="516D6D26" w14:textId="77777777" w:rsidR="00813E80" w:rsidRPr="00E957C7" w:rsidRDefault="00813E80" w:rsidP="00E957C7">
      <w:pPr>
        <w:pStyle w:val="ListParagraph"/>
        <w:numPr>
          <w:ilvl w:val="0"/>
          <w:numId w:val="14"/>
        </w:numPr>
        <w:overflowPunct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Lifespan Development &amp; Theoretical Approaches </w:t>
      </w:r>
    </w:p>
    <w:p w14:paraId="6E012564" w14:textId="77777777" w:rsidR="00813E80" w:rsidRPr="00E957C7" w:rsidRDefault="00813E80" w:rsidP="00E957C7">
      <w:pPr>
        <w:widowControl w:val="0"/>
        <w:autoSpaceDE w:val="0"/>
        <w:autoSpaceDN w:val="0"/>
        <w:adjustRightInd w:val="0"/>
        <w:spacing w:after="0" w:line="145" w:lineRule="exact"/>
        <w:rPr>
          <w:rFonts w:asciiTheme="minorHAnsi" w:hAnsiTheme="minorHAnsi" w:cstheme="minorHAnsi"/>
          <w:sz w:val="24"/>
          <w:szCs w:val="24"/>
        </w:rPr>
      </w:pPr>
    </w:p>
    <w:p w14:paraId="3D045E52" w14:textId="11A523E0" w:rsidR="00813E80" w:rsidRPr="00E957C7" w:rsidRDefault="00813E80" w:rsidP="00E957C7">
      <w:pPr>
        <w:pStyle w:val="ListParagraph"/>
        <w:numPr>
          <w:ilvl w:val="0"/>
          <w:numId w:val="14"/>
        </w:numPr>
        <w:overflowPunct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Graded Unit 1 </w:t>
      </w:r>
    </w:p>
    <w:p w14:paraId="6BA34654" w14:textId="77777777" w:rsidR="00813E80" w:rsidRPr="00E957C7" w:rsidRDefault="00813E80" w:rsidP="00E957C7">
      <w:pPr>
        <w:widowControl w:val="0"/>
        <w:autoSpaceDE w:val="0"/>
        <w:autoSpaceDN w:val="0"/>
        <w:adjustRightInd w:val="0"/>
        <w:spacing w:after="0" w:line="148" w:lineRule="exact"/>
        <w:rPr>
          <w:rFonts w:asciiTheme="minorHAnsi" w:hAnsiTheme="minorHAnsi" w:cstheme="minorHAnsi"/>
          <w:sz w:val="24"/>
          <w:szCs w:val="24"/>
        </w:rPr>
      </w:pPr>
    </w:p>
    <w:p w14:paraId="2C7E6AA4" w14:textId="77777777" w:rsidR="00813E80" w:rsidRPr="00E957C7" w:rsidRDefault="00813E80" w:rsidP="00E957C7">
      <w:pPr>
        <w:pStyle w:val="ListParagraph"/>
        <w:numPr>
          <w:ilvl w:val="0"/>
          <w:numId w:val="14"/>
        </w:numPr>
        <w:overflowPunct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Promote Effective Communication (SVQ Unit) </w:t>
      </w:r>
    </w:p>
    <w:p w14:paraId="08CDE18F" w14:textId="77777777" w:rsidR="00813E80" w:rsidRPr="00E957C7" w:rsidRDefault="00813E80" w:rsidP="00E957C7">
      <w:pPr>
        <w:widowControl w:val="0"/>
        <w:autoSpaceDE w:val="0"/>
        <w:autoSpaceDN w:val="0"/>
        <w:adjustRightInd w:val="0"/>
        <w:spacing w:after="0" w:line="145" w:lineRule="exact"/>
        <w:rPr>
          <w:rFonts w:asciiTheme="minorHAnsi" w:hAnsiTheme="minorHAnsi" w:cstheme="minorHAnsi"/>
          <w:sz w:val="24"/>
          <w:szCs w:val="24"/>
        </w:rPr>
      </w:pPr>
    </w:p>
    <w:p w14:paraId="5D52E577" w14:textId="77777777" w:rsidR="00813E80" w:rsidRPr="00E957C7" w:rsidRDefault="00813E80" w:rsidP="00E957C7">
      <w:pPr>
        <w:pStyle w:val="ListParagraph"/>
        <w:numPr>
          <w:ilvl w:val="0"/>
          <w:numId w:val="14"/>
        </w:numPr>
        <w:overflowPunct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Promote Health, Safety and Security in the Work Setting (SVQ Unit) </w:t>
      </w:r>
    </w:p>
    <w:p w14:paraId="503A011D" w14:textId="77777777" w:rsidR="00813E80" w:rsidRPr="00E957C7" w:rsidRDefault="00813E80" w:rsidP="00E957C7">
      <w:pPr>
        <w:widowControl w:val="0"/>
        <w:autoSpaceDE w:val="0"/>
        <w:autoSpaceDN w:val="0"/>
        <w:adjustRightInd w:val="0"/>
        <w:spacing w:after="0" w:line="147" w:lineRule="exact"/>
        <w:rPr>
          <w:rFonts w:asciiTheme="minorHAnsi" w:hAnsiTheme="minorHAnsi" w:cstheme="minorHAnsi"/>
          <w:sz w:val="24"/>
          <w:szCs w:val="24"/>
        </w:rPr>
      </w:pPr>
    </w:p>
    <w:p w14:paraId="5C498B2D" w14:textId="77777777" w:rsidR="00813E80" w:rsidRPr="00E957C7" w:rsidRDefault="00813E80" w:rsidP="00E957C7">
      <w:pPr>
        <w:pStyle w:val="ListParagraph"/>
        <w:numPr>
          <w:ilvl w:val="0"/>
          <w:numId w:val="14"/>
        </w:numPr>
        <w:overflowPunct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Develop your Practice through Reflection and Learning (SVQ Unit) </w:t>
      </w:r>
    </w:p>
    <w:p w14:paraId="0C6D2ECB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53A8D55F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60811E39" w14:textId="54715722" w:rsidR="00BA1E13" w:rsidRPr="00BA1E13" w:rsidRDefault="00813E80" w:rsidP="00BA1E13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Theme="minorHAnsi" w:hAnsiTheme="minorHAnsi" w:cstheme="minorHAnsi"/>
          <w:b/>
          <w:bCs/>
          <w:sz w:val="24"/>
          <w:szCs w:val="24"/>
        </w:rPr>
      </w:pPr>
      <w:r w:rsidRPr="00E957C7">
        <w:rPr>
          <w:rFonts w:asciiTheme="minorHAnsi" w:hAnsiTheme="minorHAnsi" w:cstheme="minorHAnsi"/>
          <w:b/>
          <w:bCs/>
          <w:sz w:val="24"/>
          <w:szCs w:val="24"/>
        </w:rPr>
        <w:t>OPTIONAL UNITS</w:t>
      </w:r>
    </w:p>
    <w:p w14:paraId="16868C3B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145" w:lineRule="exact"/>
        <w:rPr>
          <w:rFonts w:asciiTheme="minorHAnsi" w:hAnsiTheme="minorHAnsi" w:cstheme="minorHAnsi"/>
          <w:sz w:val="24"/>
          <w:szCs w:val="24"/>
        </w:rPr>
      </w:pPr>
    </w:p>
    <w:p w14:paraId="42BE7239" w14:textId="0A6D8AD1" w:rsidR="00813E80" w:rsidRPr="00BA1E13" w:rsidRDefault="00813E80" w:rsidP="00BA1E13">
      <w:pPr>
        <w:pStyle w:val="ListParagraph"/>
        <w:numPr>
          <w:ilvl w:val="0"/>
          <w:numId w:val="15"/>
        </w:numPr>
        <w:overflowPunct w:val="0"/>
        <w:adjustRightInd w:val="0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BA1E13">
        <w:rPr>
          <w:rFonts w:asciiTheme="minorHAnsi" w:hAnsiTheme="minorHAnsi" w:cstheme="minorHAnsi"/>
          <w:sz w:val="24"/>
          <w:szCs w:val="24"/>
        </w:rPr>
        <w:t xml:space="preserve">Collaborative Learning  </w:t>
      </w:r>
    </w:p>
    <w:p w14:paraId="6D9AED1A" w14:textId="77777777" w:rsidR="00BA1E13" w:rsidRPr="00E957C7" w:rsidRDefault="00BA1E13" w:rsidP="00BA1E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D4FDB5" w14:textId="6B86F67A" w:rsidR="00521AC6" w:rsidRPr="00BA1E13" w:rsidRDefault="006D05A0" w:rsidP="00BA1E13">
      <w:pPr>
        <w:pStyle w:val="ListParagraph"/>
        <w:numPr>
          <w:ilvl w:val="0"/>
          <w:numId w:val="15"/>
        </w:numPr>
        <w:overflowPunct w:val="0"/>
        <w:adjustRightInd w:val="0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BA1E13">
        <w:rPr>
          <w:rFonts w:asciiTheme="minorHAnsi" w:hAnsiTheme="minorHAnsi" w:cstheme="minorHAnsi"/>
          <w:sz w:val="24"/>
          <w:szCs w:val="24"/>
        </w:rPr>
        <w:t xml:space="preserve">Understanding Loss and the process of </w:t>
      </w:r>
      <w:r w:rsidR="00521AC6" w:rsidRPr="00BA1E13">
        <w:rPr>
          <w:rFonts w:asciiTheme="minorHAnsi" w:hAnsiTheme="minorHAnsi" w:cstheme="minorHAnsi"/>
          <w:sz w:val="24"/>
          <w:szCs w:val="24"/>
        </w:rPr>
        <w:t xml:space="preserve">Grief </w:t>
      </w:r>
    </w:p>
    <w:p w14:paraId="33AAA639" w14:textId="77777777" w:rsidR="00BA1E13" w:rsidRPr="00E957C7" w:rsidRDefault="00BA1E13" w:rsidP="00BA1E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497053" w14:textId="51076DC9" w:rsidR="00521AC6" w:rsidRPr="00BA1E13" w:rsidRDefault="00521AC6" w:rsidP="00BA1E13">
      <w:pPr>
        <w:pStyle w:val="ListParagraph"/>
        <w:numPr>
          <w:ilvl w:val="0"/>
          <w:numId w:val="15"/>
        </w:numPr>
        <w:overflowPunct w:val="0"/>
        <w:adjustRightInd w:val="0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BA1E13">
        <w:rPr>
          <w:rFonts w:asciiTheme="minorHAnsi" w:hAnsiTheme="minorHAnsi" w:cstheme="minorHAnsi"/>
          <w:sz w:val="24"/>
          <w:szCs w:val="24"/>
        </w:rPr>
        <w:t xml:space="preserve">Understanding and Supporting </w:t>
      </w:r>
      <w:r w:rsidR="00BA1E13">
        <w:rPr>
          <w:rFonts w:asciiTheme="minorHAnsi" w:hAnsiTheme="minorHAnsi" w:cstheme="minorHAnsi"/>
          <w:sz w:val="24"/>
          <w:szCs w:val="24"/>
        </w:rPr>
        <w:t>Behaviour</w:t>
      </w:r>
    </w:p>
    <w:p w14:paraId="33997238" w14:textId="6CBCBD08" w:rsidR="00813E80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ACDFA2" w14:textId="77777777" w:rsidR="00DB56F6" w:rsidRPr="00E957C7" w:rsidRDefault="00DB56F6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ACD44F" w14:textId="0FC277C6" w:rsidR="00813E80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page4"/>
      <w:bookmarkEnd w:id="4"/>
      <w:r w:rsidRPr="00E957C7">
        <w:rPr>
          <w:rFonts w:asciiTheme="minorHAnsi" w:hAnsiTheme="minorHAnsi" w:cstheme="minorHAnsi"/>
          <w:b/>
          <w:bCs/>
          <w:sz w:val="24"/>
          <w:szCs w:val="24"/>
        </w:rPr>
        <w:t>Students Assessments</w:t>
      </w:r>
    </w:p>
    <w:p w14:paraId="3279941D" w14:textId="77777777" w:rsidR="00BA1E13" w:rsidRPr="00E957C7" w:rsidRDefault="00BA1E13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45994C6" w14:textId="77777777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2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>Throughout the programme students are required to meet assessment criteria for each of the units they are studying. These will cover theoretical knowledge, practical knowledge and skills, and observational practice.</w:t>
      </w:r>
    </w:p>
    <w:p w14:paraId="7499883B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9" w:lineRule="exact"/>
        <w:rPr>
          <w:rFonts w:asciiTheme="minorHAnsi" w:hAnsiTheme="minorHAnsi" w:cstheme="minorHAnsi"/>
          <w:sz w:val="24"/>
          <w:szCs w:val="24"/>
        </w:rPr>
      </w:pPr>
    </w:p>
    <w:p w14:paraId="410C2B68" w14:textId="4C795C6E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44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The ‘Graded Unit’ is linked to </w:t>
      </w:r>
      <w:r w:rsidR="006D05A0" w:rsidRPr="00E957C7">
        <w:rPr>
          <w:rFonts w:asciiTheme="minorHAnsi" w:hAnsiTheme="minorHAnsi" w:cstheme="minorHAnsi"/>
          <w:sz w:val="24"/>
          <w:szCs w:val="24"/>
        </w:rPr>
        <w:t xml:space="preserve">all </w:t>
      </w:r>
      <w:r w:rsidRPr="00E957C7">
        <w:rPr>
          <w:rFonts w:asciiTheme="minorHAnsi" w:hAnsiTheme="minorHAnsi" w:cstheme="minorHAnsi"/>
          <w:sz w:val="24"/>
          <w:szCs w:val="24"/>
        </w:rPr>
        <w:t>areas of study and may require the student to carry out research such as questionnaires, surveys and interviews within the setting.</w:t>
      </w:r>
    </w:p>
    <w:p w14:paraId="4ECA0C3F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35" w:lineRule="exact"/>
        <w:rPr>
          <w:rFonts w:asciiTheme="minorHAnsi" w:hAnsiTheme="minorHAnsi" w:cstheme="minorHAnsi"/>
          <w:sz w:val="24"/>
          <w:szCs w:val="24"/>
        </w:rPr>
      </w:pPr>
    </w:p>
    <w:p w14:paraId="3844A4EE" w14:textId="69A679A7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65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Workplace </w:t>
      </w:r>
      <w:r w:rsidR="005D6FEA" w:rsidRPr="00E957C7">
        <w:rPr>
          <w:rFonts w:asciiTheme="minorHAnsi" w:hAnsiTheme="minorHAnsi" w:cstheme="minorHAnsi"/>
          <w:sz w:val="24"/>
          <w:szCs w:val="24"/>
        </w:rPr>
        <w:t>P</w:t>
      </w:r>
      <w:r w:rsidRPr="00E957C7">
        <w:rPr>
          <w:rFonts w:asciiTheme="minorHAnsi" w:hAnsiTheme="minorHAnsi" w:cstheme="minorHAnsi"/>
          <w:sz w:val="24"/>
          <w:szCs w:val="24"/>
        </w:rPr>
        <w:t xml:space="preserve">ractice is assessed through three mandatory SVQ units, linking with the integrated units shown below. This requires the student to complete a series of reflective accounts from their practical experience and to be observed in practice by the college SVQ Assessor. </w:t>
      </w:r>
    </w:p>
    <w:p w14:paraId="3C780259" w14:textId="1AA8C645" w:rsidR="00DB56F6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65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>Observation(s) will be arranged and agreed in advance for a time which suits both placement, student and assessor.</w:t>
      </w:r>
    </w:p>
    <w:p w14:paraId="57CB147D" w14:textId="77777777" w:rsidR="00DB56F6" w:rsidRDefault="00DB56F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4A111B2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b/>
          <w:bCs/>
          <w:sz w:val="24"/>
          <w:szCs w:val="24"/>
        </w:rPr>
        <w:lastRenderedPageBreak/>
        <w:t>Supervisor’s Role within Assessments</w:t>
      </w:r>
    </w:p>
    <w:p w14:paraId="3EAE6CB4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448D0A82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10" w:lineRule="exact"/>
        <w:rPr>
          <w:rFonts w:asciiTheme="minorHAnsi" w:hAnsiTheme="minorHAnsi" w:cstheme="minorHAnsi"/>
          <w:sz w:val="24"/>
          <w:szCs w:val="24"/>
        </w:rPr>
      </w:pPr>
    </w:p>
    <w:p w14:paraId="71D90440" w14:textId="77777777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620"/>
        <w:jc w:val="both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>Students are responsible for approaching you to discuss the relevant assessments, obtain relevant permission within placement guidelines and undertake the requirements of the assessment.</w:t>
      </w:r>
    </w:p>
    <w:p w14:paraId="2D850216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F3A5C" w14:textId="6C7220A0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957C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Summary of Student Assessment</w:t>
      </w:r>
      <w:r w:rsidR="00652DA6">
        <w:rPr>
          <w:rFonts w:asciiTheme="minorHAnsi" w:hAnsiTheme="minorHAnsi" w:cstheme="minorHAnsi"/>
          <w:b/>
          <w:bCs/>
          <w:color w:val="000000"/>
          <w:sz w:val="24"/>
          <w:szCs w:val="24"/>
        </w:rPr>
        <w:t>s</w:t>
      </w:r>
      <w:r w:rsidRPr="00E957C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with the Workplace</w:t>
      </w:r>
    </w:p>
    <w:p w14:paraId="4B9EBF4D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382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0124873C" w14:textId="77777777" w:rsidR="00813E80" w:rsidRPr="00E957C7" w:rsidRDefault="00813E80" w:rsidP="00813E80">
      <w:pPr>
        <w:pStyle w:val="BodyText"/>
        <w:rPr>
          <w:rFonts w:asciiTheme="minorHAnsi" w:hAnsiTheme="minorHAnsi" w:cstheme="minorHAnsi"/>
          <w:i/>
          <w:u w:val="single"/>
        </w:rPr>
      </w:pPr>
      <w:bookmarkStart w:id="5" w:name="page6"/>
      <w:bookmarkEnd w:id="5"/>
      <w:r w:rsidRPr="00E957C7">
        <w:rPr>
          <w:rFonts w:asciiTheme="minorHAnsi" w:hAnsiTheme="minorHAnsi" w:cstheme="minorHAnsi"/>
          <w:b/>
          <w:bCs/>
          <w:i/>
          <w:u w:val="single"/>
        </w:rPr>
        <w:t>Unit: Graded Unit</w:t>
      </w:r>
    </w:p>
    <w:p w14:paraId="7164CB2E" w14:textId="77777777" w:rsidR="00813E80" w:rsidRPr="00E957C7" w:rsidRDefault="00813E80" w:rsidP="00813E80">
      <w:pPr>
        <w:pStyle w:val="BodyText"/>
        <w:rPr>
          <w:rFonts w:asciiTheme="minorHAnsi" w:hAnsiTheme="minorHAnsi" w:cstheme="minorHAnsi"/>
          <w:i/>
        </w:rPr>
      </w:pPr>
    </w:p>
    <w:p w14:paraId="42D3A15E" w14:textId="77777777" w:rsidR="00813E80" w:rsidRPr="00E957C7" w:rsidRDefault="00813E80" w:rsidP="00813E80">
      <w:pPr>
        <w:pStyle w:val="BodyText"/>
        <w:rPr>
          <w:rFonts w:asciiTheme="minorHAnsi" w:hAnsiTheme="minorHAnsi" w:cstheme="minorHAnsi"/>
          <w:i/>
        </w:rPr>
      </w:pPr>
    </w:p>
    <w:p w14:paraId="4BE269B1" w14:textId="7BA0B73A" w:rsidR="00813E80" w:rsidRPr="00E957C7" w:rsidRDefault="00813E80" w:rsidP="00813E80">
      <w:pPr>
        <w:pStyle w:val="BodyText"/>
        <w:rPr>
          <w:rFonts w:asciiTheme="minorHAnsi" w:hAnsiTheme="minorHAnsi" w:cstheme="minorHAnsi"/>
        </w:rPr>
      </w:pPr>
      <w:r w:rsidRPr="00E957C7">
        <w:rPr>
          <w:rFonts w:asciiTheme="minorHAnsi" w:hAnsiTheme="minorHAnsi" w:cstheme="minorHAnsi"/>
        </w:rPr>
        <w:t xml:space="preserve">The Graded Unit is designed to provide evidence that the student has achieved the following principal aims of the Higher National Certificate in </w:t>
      </w:r>
      <w:r w:rsidR="006D05A0" w:rsidRPr="00E957C7">
        <w:rPr>
          <w:rFonts w:asciiTheme="minorHAnsi" w:hAnsiTheme="minorHAnsi" w:cstheme="minorHAnsi"/>
        </w:rPr>
        <w:t>Social Services</w:t>
      </w:r>
      <w:r w:rsidR="005D6FEA" w:rsidRPr="00E957C7">
        <w:rPr>
          <w:rFonts w:asciiTheme="minorHAnsi" w:hAnsiTheme="minorHAnsi" w:cstheme="minorHAnsi"/>
        </w:rPr>
        <w:t>: -</w:t>
      </w:r>
    </w:p>
    <w:p w14:paraId="47FD7D46" w14:textId="77777777" w:rsidR="00813E80" w:rsidRPr="00E957C7" w:rsidRDefault="00813E80" w:rsidP="00813E80">
      <w:pPr>
        <w:pStyle w:val="BodyText"/>
        <w:rPr>
          <w:rFonts w:asciiTheme="minorHAnsi" w:hAnsiTheme="minorHAnsi" w:cstheme="minorHAnsi"/>
        </w:rPr>
      </w:pPr>
    </w:p>
    <w:p w14:paraId="62BBB554" w14:textId="77777777" w:rsidR="00813E80" w:rsidRPr="00E957C7" w:rsidRDefault="00813E80" w:rsidP="00813E80">
      <w:pPr>
        <w:pStyle w:val="BodyText"/>
        <w:rPr>
          <w:rFonts w:asciiTheme="minorHAnsi" w:hAnsiTheme="minorHAnsi" w:cstheme="minorHAnsi"/>
        </w:rPr>
      </w:pPr>
      <w:r w:rsidRPr="00E957C7">
        <w:rPr>
          <w:rFonts w:asciiTheme="minorHAnsi" w:hAnsiTheme="minorHAnsi" w:cstheme="minorHAnsi"/>
        </w:rPr>
        <w:t>(The focus of the investigation is to plan, develop and evaluate a small piece of research based on relevant current thinking in the workplace or placement setting).</w:t>
      </w:r>
    </w:p>
    <w:p w14:paraId="56283B9E" w14:textId="77777777" w:rsidR="00813E80" w:rsidRPr="00E957C7" w:rsidRDefault="00813E80" w:rsidP="00813E80">
      <w:pPr>
        <w:pStyle w:val="BodyText"/>
        <w:rPr>
          <w:rFonts w:asciiTheme="minorHAnsi" w:hAnsiTheme="minorHAnsi" w:cstheme="minorHAnsi"/>
        </w:rPr>
      </w:pPr>
    </w:p>
    <w:p w14:paraId="60841003" w14:textId="4D7F3AD5" w:rsidR="00813E80" w:rsidRPr="00E957C7" w:rsidRDefault="00813E80" w:rsidP="00813E80">
      <w:pPr>
        <w:pStyle w:val="BodyText"/>
        <w:numPr>
          <w:ilvl w:val="0"/>
          <w:numId w:val="11"/>
        </w:numPr>
        <w:rPr>
          <w:rFonts w:asciiTheme="minorHAnsi" w:hAnsiTheme="minorHAnsi" w:cstheme="minorHAnsi"/>
        </w:rPr>
      </w:pPr>
      <w:r w:rsidRPr="00E957C7">
        <w:rPr>
          <w:rFonts w:asciiTheme="minorHAnsi" w:hAnsiTheme="minorHAnsi" w:cstheme="minorHAnsi"/>
        </w:rPr>
        <w:t xml:space="preserve">to enable learners to demonstrate an understanding of the values and principles which underpin work in </w:t>
      </w:r>
      <w:r w:rsidR="006D05A0" w:rsidRPr="00E957C7">
        <w:rPr>
          <w:rFonts w:asciiTheme="minorHAnsi" w:hAnsiTheme="minorHAnsi" w:cstheme="minorHAnsi"/>
        </w:rPr>
        <w:t>social services settings</w:t>
      </w:r>
    </w:p>
    <w:p w14:paraId="45672758" w14:textId="77777777" w:rsidR="00813E80" w:rsidRPr="00E957C7" w:rsidRDefault="00813E80" w:rsidP="00813E80">
      <w:pPr>
        <w:pStyle w:val="BodyText"/>
        <w:rPr>
          <w:rFonts w:asciiTheme="minorHAnsi" w:hAnsiTheme="minorHAnsi" w:cstheme="minorHAnsi"/>
        </w:rPr>
      </w:pPr>
    </w:p>
    <w:p w14:paraId="443B9F4B" w14:textId="73FBE1E3" w:rsidR="00813E80" w:rsidRPr="00E957C7" w:rsidRDefault="00813E80" w:rsidP="006D05A0">
      <w:pPr>
        <w:pStyle w:val="BodyText"/>
        <w:numPr>
          <w:ilvl w:val="0"/>
          <w:numId w:val="11"/>
        </w:numPr>
        <w:rPr>
          <w:rFonts w:asciiTheme="minorHAnsi" w:hAnsiTheme="minorHAnsi" w:cstheme="minorHAnsi"/>
        </w:rPr>
      </w:pPr>
      <w:r w:rsidRPr="00E957C7">
        <w:rPr>
          <w:rFonts w:asciiTheme="minorHAnsi" w:hAnsiTheme="minorHAnsi" w:cstheme="minorHAnsi"/>
        </w:rPr>
        <w:t xml:space="preserve">to enable learners to integrate knowledge, theory and practice effectively </w:t>
      </w:r>
    </w:p>
    <w:p w14:paraId="2115C80A" w14:textId="77777777" w:rsidR="006D05A0" w:rsidRPr="00E957C7" w:rsidRDefault="006D05A0" w:rsidP="006D05A0">
      <w:pPr>
        <w:pStyle w:val="BodyText"/>
        <w:ind w:left="360"/>
        <w:rPr>
          <w:rFonts w:asciiTheme="minorHAnsi" w:hAnsiTheme="minorHAnsi" w:cstheme="minorHAnsi"/>
        </w:rPr>
      </w:pPr>
    </w:p>
    <w:p w14:paraId="3E5AD956" w14:textId="4CA2CCE8" w:rsidR="00813E80" w:rsidRPr="00E957C7" w:rsidRDefault="00813E80" w:rsidP="00813E80">
      <w:pPr>
        <w:pStyle w:val="BodyText"/>
        <w:numPr>
          <w:ilvl w:val="0"/>
          <w:numId w:val="11"/>
        </w:numPr>
        <w:rPr>
          <w:rFonts w:asciiTheme="minorHAnsi" w:hAnsiTheme="minorHAnsi" w:cstheme="minorHAnsi"/>
        </w:rPr>
      </w:pPr>
      <w:r w:rsidRPr="00E957C7">
        <w:rPr>
          <w:rFonts w:asciiTheme="minorHAnsi" w:hAnsiTheme="minorHAnsi" w:cstheme="minorHAnsi"/>
        </w:rPr>
        <w:t xml:space="preserve">to enable learners to explore a </w:t>
      </w:r>
      <w:r w:rsidR="005D6FEA" w:rsidRPr="00E957C7">
        <w:rPr>
          <w:rFonts w:asciiTheme="minorHAnsi" w:hAnsiTheme="minorHAnsi" w:cstheme="minorHAnsi"/>
        </w:rPr>
        <w:t>rights-based</w:t>
      </w:r>
      <w:r w:rsidRPr="00E957C7">
        <w:rPr>
          <w:rFonts w:asciiTheme="minorHAnsi" w:hAnsiTheme="minorHAnsi" w:cstheme="minorHAnsi"/>
        </w:rPr>
        <w:t xml:space="preserve"> practice approach </w:t>
      </w:r>
    </w:p>
    <w:p w14:paraId="3E5090F5" w14:textId="77777777" w:rsidR="00813E80" w:rsidRPr="00E957C7" w:rsidRDefault="00813E80" w:rsidP="00813E80">
      <w:pPr>
        <w:pStyle w:val="BodyText"/>
        <w:rPr>
          <w:rFonts w:asciiTheme="minorHAnsi" w:hAnsiTheme="minorHAnsi" w:cstheme="minorHAnsi"/>
        </w:rPr>
      </w:pPr>
    </w:p>
    <w:p w14:paraId="33D5E33E" w14:textId="77777777" w:rsidR="00813E80" w:rsidRPr="00E957C7" w:rsidRDefault="00813E80" w:rsidP="00813E80">
      <w:pPr>
        <w:pStyle w:val="BodyText"/>
        <w:numPr>
          <w:ilvl w:val="0"/>
          <w:numId w:val="11"/>
        </w:numPr>
        <w:rPr>
          <w:rFonts w:asciiTheme="minorHAnsi" w:hAnsiTheme="minorHAnsi" w:cstheme="minorHAnsi"/>
        </w:rPr>
      </w:pPr>
      <w:r w:rsidRPr="00E957C7">
        <w:rPr>
          <w:rFonts w:asciiTheme="minorHAnsi" w:hAnsiTheme="minorHAnsi" w:cstheme="minorHAnsi"/>
        </w:rPr>
        <w:t xml:space="preserve">to enable learners to reflect on and critically evaluate their practice </w:t>
      </w:r>
    </w:p>
    <w:p w14:paraId="2F7B8C01" w14:textId="77777777" w:rsidR="00813E80" w:rsidRPr="00E957C7" w:rsidRDefault="00813E80" w:rsidP="00813E80">
      <w:pPr>
        <w:pStyle w:val="BodyText"/>
        <w:ind w:left="360"/>
        <w:rPr>
          <w:rFonts w:asciiTheme="minorHAnsi" w:hAnsiTheme="minorHAnsi" w:cstheme="minorHAnsi"/>
        </w:rPr>
      </w:pPr>
    </w:p>
    <w:p w14:paraId="31B6CAF8" w14:textId="77777777" w:rsidR="00813E80" w:rsidRPr="00E957C7" w:rsidRDefault="00813E80" w:rsidP="00813E80">
      <w:pPr>
        <w:pStyle w:val="BodyText"/>
        <w:numPr>
          <w:ilvl w:val="0"/>
          <w:numId w:val="11"/>
        </w:numPr>
        <w:rPr>
          <w:rFonts w:asciiTheme="minorHAnsi" w:hAnsiTheme="minorHAnsi" w:cstheme="minorHAnsi"/>
        </w:rPr>
      </w:pPr>
      <w:r w:rsidRPr="00E957C7">
        <w:rPr>
          <w:rFonts w:asciiTheme="minorHAnsi" w:hAnsiTheme="minorHAnsi" w:cstheme="minorHAnsi"/>
        </w:rPr>
        <w:t xml:space="preserve">to enable learners to develop a working knowledge of current legislation, policy and practice </w:t>
      </w:r>
    </w:p>
    <w:p w14:paraId="4C95664F" w14:textId="77777777" w:rsidR="00813E80" w:rsidRPr="00E957C7" w:rsidRDefault="00813E80" w:rsidP="00813E80">
      <w:pPr>
        <w:pStyle w:val="BodyText"/>
        <w:rPr>
          <w:rFonts w:asciiTheme="minorHAnsi" w:hAnsiTheme="minorHAnsi" w:cstheme="minorHAnsi"/>
        </w:rPr>
      </w:pPr>
    </w:p>
    <w:p w14:paraId="1A82B2DA" w14:textId="77777777" w:rsidR="00813E80" w:rsidRPr="00E957C7" w:rsidRDefault="00813E80" w:rsidP="00813E80">
      <w:pPr>
        <w:pStyle w:val="BodyText"/>
        <w:numPr>
          <w:ilvl w:val="0"/>
          <w:numId w:val="11"/>
        </w:numPr>
        <w:rPr>
          <w:rFonts w:asciiTheme="minorHAnsi" w:hAnsiTheme="minorHAnsi" w:cstheme="minorHAnsi"/>
        </w:rPr>
      </w:pPr>
      <w:r w:rsidRPr="00E957C7">
        <w:rPr>
          <w:rFonts w:asciiTheme="minorHAnsi" w:hAnsiTheme="minorHAnsi" w:cstheme="minorHAnsi"/>
        </w:rPr>
        <w:t xml:space="preserve">to facilitate progression to higher level education </w:t>
      </w:r>
    </w:p>
    <w:p w14:paraId="231419FB" w14:textId="77777777" w:rsidR="00813E80" w:rsidRPr="00E957C7" w:rsidRDefault="00813E80" w:rsidP="00813E80">
      <w:pPr>
        <w:pStyle w:val="BodyText"/>
        <w:rPr>
          <w:rFonts w:asciiTheme="minorHAnsi" w:hAnsiTheme="minorHAnsi" w:cstheme="minorHAnsi"/>
        </w:rPr>
      </w:pPr>
    </w:p>
    <w:p w14:paraId="02A0D0F0" w14:textId="75B506AD" w:rsidR="00813E80" w:rsidRPr="00E957C7" w:rsidRDefault="00791EB1" w:rsidP="00CA495B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6" w:name="page5"/>
      <w:bookmarkStart w:id="7" w:name="page7"/>
      <w:bookmarkEnd w:id="6"/>
      <w:bookmarkEnd w:id="7"/>
      <w:r w:rsidRPr="00E957C7">
        <w:rPr>
          <w:rFonts w:asciiTheme="minorHAnsi" w:hAnsiTheme="minorHAnsi" w:cstheme="minorHAnsi"/>
          <w:b/>
          <w:bCs/>
          <w:sz w:val="24"/>
          <w:szCs w:val="24"/>
          <w:u w:val="single"/>
        </w:rPr>
        <w:br w:type="page"/>
      </w:r>
      <w:r w:rsidR="00813E80" w:rsidRPr="00E957C7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Student Workplace Review</w:t>
      </w:r>
    </w:p>
    <w:p w14:paraId="6E7C4A19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96" w:lineRule="exact"/>
        <w:rPr>
          <w:rFonts w:asciiTheme="minorHAnsi" w:hAnsiTheme="minorHAnsi" w:cstheme="minorHAnsi"/>
          <w:sz w:val="24"/>
          <w:szCs w:val="24"/>
        </w:rPr>
      </w:pPr>
    </w:p>
    <w:p w14:paraId="313382CB" w14:textId="517BA1E2" w:rsidR="00813E80" w:rsidRPr="00E957C7" w:rsidRDefault="00813E80" w:rsidP="00813E80">
      <w:pPr>
        <w:widowControl w:val="0"/>
        <w:overflowPunct w:val="0"/>
        <w:autoSpaceDE w:val="0"/>
        <w:autoSpaceDN w:val="0"/>
        <w:adjustRightInd w:val="0"/>
        <w:spacing w:after="0" w:line="236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Please complete within the </w:t>
      </w:r>
      <w:r w:rsidRPr="00E957C7">
        <w:rPr>
          <w:rFonts w:asciiTheme="minorHAnsi" w:hAnsiTheme="minorHAnsi" w:cstheme="minorHAnsi"/>
          <w:b/>
          <w:sz w:val="24"/>
          <w:szCs w:val="24"/>
        </w:rPr>
        <w:t xml:space="preserve">last fortnight </w:t>
      </w:r>
      <w:r w:rsidRPr="00E957C7">
        <w:rPr>
          <w:rFonts w:asciiTheme="minorHAnsi" w:hAnsiTheme="minorHAnsi" w:cstheme="minorHAnsi"/>
          <w:sz w:val="24"/>
          <w:szCs w:val="24"/>
        </w:rPr>
        <w:t xml:space="preserve">of placement as a review of the </w:t>
      </w:r>
      <w:r w:rsidR="00652DA6" w:rsidRPr="00E957C7">
        <w:rPr>
          <w:rFonts w:asciiTheme="minorHAnsi" w:hAnsiTheme="minorHAnsi" w:cstheme="minorHAnsi"/>
          <w:sz w:val="24"/>
          <w:szCs w:val="24"/>
        </w:rPr>
        <w:t>students’</w:t>
      </w:r>
      <w:r w:rsidRPr="00E957C7">
        <w:rPr>
          <w:rFonts w:asciiTheme="minorHAnsi" w:hAnsiTheme="minorHAnsi" w:cstheme="minorHAnsi"/>
          <w:sz w:val="24"/>
          <w:szCs w:val="24"/>
        </w:rPr>
        <w:t xml:space="preserve"> time with you and return to the college.</w:t>
      </w:r>
    </w:p>
    <w:p w14:paraId="6BBF4DD2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320" w:lineRule="exact"/>
        <w:rPr>
          <w:rFonts w:asciiTheme="minorHAnsi" w:hAnsiTheme="minorHAnsi" w:cstheme="minorHAnsi"/>
          <w:sz w:val="24"/>
          <w:szCs w:val="24"/>
        </w:rPr>
      </w:pPr>
    </w:p>
    <w:p w14:paraId="1E9A4A32" w14:textId="201D24BA" w:rsidR="00CA495B" w:rsidRPr="00E957C7" w:rsidRDefault="00813E80" w:rsidP="00CA495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>Student_________________________</w:t>
      </w:r>
      <w:r w:rsidR="00CA495B" w:rsidRPr="00E957C7">
        <w:rPr>
          <w:rFonts w:asciiTheme="minorHAnsi" w:hAnsiTheme="minorHAnsi" w:cstheme="minorHAnsi"/>
          <w:sz w:val="24"/>
          <w:szCs w:val="24"/>
        </w:rPr>
        <w:t xml:space="preserve"> Workplace_______________________</w:t>
      </w:r>
    </w:p>
    <w:p w14:paraId="667D3343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379" w:lineRule="exact"/>
        <w:rPr>
          <w:rFonts w:asciiTheme="minorHAnsi" w:hAnsiTheme="minorHAnsi" w:cstheme="minorHAnsi"/>
          <w:sz w:val="24"/>
          <w:szCs w:val="24"/>
        </w:rPr>
      </w:pPr>
    </w:p>
    <w:p w14:paraId="6C247FEE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>Workplace Mentor_________________</w:t>
      </w:r>
    </w:p>
    <w:p w14:paraId="4F4CD18F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771EEB88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318" w:lineRule="exact"/>
        <w:rPr>
          <w:rFonts w:asciiTheme="minorHAnsi" w:hAnsiTheme="minorHAnsi" w:cstheme="minorHAnsi"/>
          <w:sz w:val="24"/>
          <w:szCs w:val="24"/>
        </w:rPr>
      </w:pPr>
    </w:p>
    <w:p w14:paraId="783EC45A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957C7">
        <w:rPr>
          <w:rFonts w:asciiTheme="minorHAnsi" w:hAnsiTheme="minorHAnsi" w:cstheme="minorHAnsi"/>
          <w:b/>
          <w:sz w:val="24"/>
          <w:szCs w:val="24"/>
          <w:u w:val="single"/>
        </w:rPr>
        <w:t>Feedback:</w:t>
      </w:r>
    </w:p>
    <w:p w14:paraId="1AFFABF4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5D7481D6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34" w:lineRule="exact"/>
        <w:rPr>
          <w:rFonts w:asciiTheme="minorHAnsi" w:hAnsiTheme="minorHAnsi" w:cstheme="minorHAnsi"/>
          <w:sz w:val="24"/>
          <w:szCs w:val="24"/>
        </w:rPr>
      </w:pPr>
    </w:p>
    <w:p w14:paraId="59A5D28C" w14:textId="77777777" w:rsidR="00813E80" w:rsidRPr="00E957C7" w:rsidRDefault="00813E80" w:rsidP="00813E8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6" w:lineRule="auto"/>
        <w:ind w:right="980" w:hanging="361"/>
        <w:jc w:val="both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General performance of student within the setting i.e. punctuality, reliability, willingness, appropriate initiative etc. </w:t>
      </w:r>
    </w:p>
    <w:p w14:paraId="498B1C9A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78D50E51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2093397B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4B10E77E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628DB55F" w14:textId="7F5DD43B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4DA3D125" w14:textId="209B6012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03C14E09" w14:textId="29DB6B4A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61AFBC50" w14:textId="2DD83F60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5C041872" w14:textId="242AADB3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14566F2B" w14:textId="52F36E81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5FE3394E" w14:textId="77777777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7173ED3A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0760C39C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263CDCC3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330" w:lineRule="exact"/>
        <w:rPr>
          <w:rFonts w:asciiTheme="minorHAnsi" w:hAnsiTheme="minorHAnsi" w:cstheme="minorHAnsi"/>
          <w:sz w:val="24"/>
          <w:szCs w:val="24"/>
        </w:rPr>
      </w:pPr>
    </w:p>
    <w:p w14:paraId="07EDFB50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>2.  Increasing ability of the student to work as part of the team.</w:t>
      </w:r>
    </w:p>
    <w:p w14:paraId="4FCED0B4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4C295C69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69CB0BDF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2D936126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0A02C14E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26BE804A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6172F500" w14:textId="3EBE3EDC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237E573D" w14:textId="40E5866B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406286BF" w14:textId="1ED818FE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63438650" w14:textId="30849430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7CD029AA" w14:textId="58DB6075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73105286" w14:textId="543ADFB5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71A4F47F" w14:textId="6044B2DB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468E6C2D" w14:textId="60D8D469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7959A6B8" w14:textId="77777777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122DFBE3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55" w:lineRule="exact"/>
        <w:rPr>
          <w:rFonts w:asciiTheme="minorHAnsi" w:hAnsiTheme="minorHAnsi" w:cstheme="minorHAnsi"/>
          <w:sz w:val="24"/>
          <w:szCs w:val="24"/>
        </w:rPr>
      </w:pPr>
    </w:p>
    <w:p w14:paraId="4E9678F6" w14:textId="07FEC2E2" w:rsidR="00813E80" w:rsidRDefault="00813E80" w:rsidP="006D05A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right="180" w:hanging="361"/>
        <w:jc w:val="both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 xml:space="preserve">Students </w:t>
      </w:r>
      <w:r w:rsidR="006D05A0" w:rsidRPr="00E957C7">
        <w:rPr>
          <w:rFonts w:asciiTheme="minorHAnsi" w:hAnsiTheme="minorHAnsi" w:cstheme="minorHAnsi"/>
          <w:sz w:val="24"/>
          <w:szCs w:val="24"/>
        </w:rPr>
        <w:t xml:space="preserve">awareness and commitment to person centred and </w:t>
      </w:r>
      <w:proofErr w:type="gramStart"/>
      <w:r w:rsidR="006D05A0" w:rsidRPr="00E957C7">
        <w:rPr>
          <w:rFonts w:asciiTheme="minorHAnsi" w:hAnsiTheme="minorHAnsi" w:cstheme="minorHAnsi"/>
          <w:sz w:val="24"/>
          <w:szCs w:val="24"/>
        </w:rPr>
        <w:t>rights based</w:t>
      </w:r>
      <w:proofErr w:type="gramEnd"/>
      <w:r w:rsidR="006D05A0" w:rsidRPr="00E957C7">
        <w:rPr>
          <w:rFonts w:asciiTheme="minorHAnsi" w:hAnsiTheme="minorHAnsi" w:cstheme="minorHAnsi"/>
          <w:sz w:val="24"/>
          <w:szCs w:val="24"/>
        </w:rPr>
        <w:t xml:space="preserve"> approaches</w:t>
      </w:r>
    </w:p>
    <w:p w14:paraId="5387098E" w14:textId="7E8661ED" w:rsidR="00652DA6" w:rsidRDefault="00652DA6" w:rsidP="00652DA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180"/>
        <w:jc w:val="both"/>
        <w:rPr>
          <w:rFonts w:asciiTheme="minorHAnsi" w:hAnsiTheme="minorHAnsi" w:cstheme="minorHAnsi"/>
          <w:sz w:val="24"/>
          <w:szCs w:val="24"/>
        </w:rPr>
      </w:pPr>
    </w:p>
    <w:p w14:paraId="0467BD08" w14:textId="1ACBA02B" w:rsidR="00652DA6" w:rsidRDefault="00652DA6" w:rsidP="00652DA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180"/>
        <w:jc w:val="both"/>
        <w:rPr>
          <w:rFonts w:asciiTheme="minorHAnsi" w:hAnsiTheme="minorHAnsi" w:cstheme="minorHAnsi"/>
          <w:sz w:val="24"/>
          <w:szCs w:val="24"/>
        </w:rPr>
      </w:pPr>
    </w:p>
    <w:p w14:paraId="10CC574F" w14:textId="0A3E2255" w:rsidR="00652DA6" w:rsidRDefault="00652DA6" w:rsidP="00652DA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180"/>
        <w:jc w:val="both"/>
        <w:rPr>
          <w:rFonts w:asciiTheme="minorHAnsi" w:hAnsiTheme="minorHAnsi" w:cstheme="minorHAnsi"/>
          <w:sz w:val="24"/>
          <w:szCs w:val="24"/>
        </w:rPr>
      </w:pPr>
    </w:p>
    <w:p w14:paraId="0CB7C5F0" w14:textId="01313E5D" w:rsidR="00652DA6" w:rsidRDefault="00652DA6" w:rsidP="00652DA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180"/>
        <w:jc w:val="both"/>
        <w:rPr>
          <w:rFonts w:asciiTheme="minorHAnsi" w:hAnsiTheme="minorHAnsi" w:cstheme="minorHAnsi"/>
          <w:sz w:val="24"/>
          <w:szCs w:val="24"/>
        </w:rPr>
      </w:pPr>
    </w:p>
    <w:p w14:paraId="593235C6" w14:textId="7645CB6A" w:rsidR="00652DA6" w:rsidRDefault="00652DA6" w:rsidP="00652DA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180"/>
        <w:jc w:val="both"/>
        <w:rPr>
          <w:rFonts w:asciiTheme="minorHAnsi" w:hAnsiTheme="minorHAnsi" w:cstheme="minorHAnsi"/>
          <w:sz w:val="24"/>
          <w:szCs w:val="24"/>
        </w:rPr>
      </w:pPr>
    </w:p>
    <w:p w14:paraId="6E9988AE" w14:textId="0EFE4953" w:rsidR="00652DA6" w:rsidRDefault="00652DA6" w:rsidP="00652DA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180"/>
        <w:jc w:val="both"/>
        <w:rPr>
          <w:rFonts w:asciiTheme="minorHAnsi" w:hAnsiTheme="minorHAnsi" w:cstheme="minorHAnsi"/>
          <w:sz w:val="24"/>
          <w:szCs w:val="24"/>
        </w:rPr>
      </w:pPr>
    </w:p>
    <w:p w14:paraId="4C4FB00C" w14:textId="28218D5C" w:rsidR="00652DA6" w:rsidRDefault="00652DA6" w:rsidP="00652DA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180"/>
        <w:jc w:val="both"/>
        <w:rPr>
          <w:rFonts w:asciiTheme="minorHAnsi" w:hAnsiTheme="minorHAnsi" w:cstheme="minorHAnsi"/>
          <w:sz w:val="24"/>
          <w:szCs w:val="24"/>
        </w:rPr>
      </w:pPr>
    </w:p>
    <w:p w14:paraId="2A38C376" w14:textId="77777777" w:rsidR="00652DA6" w:rsidRDefault="00652DA6" w:rsidP="00652DA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180"/>
        <w:jc w:val="both"/>
        <w:rPr>
          <w:rFonts w:asciiTheme="minorHAnsi" w:hAnsiTheme="minorHAnsi" w:cstheme="minorHAnsi"/>
          <w:sz w:val="24"/>
          <w:szCs w:val="24"/>
        </w:rPr>
      </w:pPr>
    </w:p>
    <w:p w14:paraId="6DC69B3C" w14:textId="77777777" w:rsidR="00652DA6" w:rsidRDefault="00652DA6" w:rsidP="00652DA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180"/>
        <w:jc w:val="both"/>
        <w:rPr>
          <w:rFonts w:asciiTheme="minorHAnsi" w:hAnsiTheme="minorHAnsi" w:cstheme="minorHAnsi"/>
          <w:sz w:val="24"/>
          <w:szCs w:val="24"/>
        </w:rPr>
      </w:pPr>
    </w:p>
    <w:p w14:paraId="37C6298B" w14:textId="5B55DCA6" w:rsidR="00652DA6" w:rsidRPr="00E957C7" w:rsidRDefault="00652DA6" w:rsidP="006D05A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right="180" w:hanging="36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Student awareness of developing a professional role</w:t>
      </w:r>
    </w:p>
    <w:p w14:paraId="7DAB4AB5" w14:textId="200895DB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0469A451" w14:textId="77777777" w:rsidR="006D05A0" w:rsidRPr="00E957C7" w:rsidRDefault="006D05A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2F5DFDB0" w14:textId="3CCE0266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463EDE18" w14:textId="6EC084E4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6AB713DD" w14:textId="0C81FB00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7186F02F" w14:textId="60B93C53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3D4C22BB" w14:textId="2CDD2CF6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3C12A8B8" w14:textId="77777777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78DECA66" w14:textId="16079FF2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5" w:lineRule="exact"/>
        <w:rPr>
          <w:rFonts w:asciiTheme="minorHAnsi" w:hAnsiTheme="minorHAnsi" w:cstheme="minorHAnsi"/>
          <w:sz w:val="24"/>
          <w:szCs w:val="24"/>
        </w:rPr>
      </w:pPr>
    </w:p>
    <w:p w14:paraId="3D8FC82D" w14:textId="4FFF4834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5" w:lineRule="exact"/>
        <w:rPr>
          <w:rFonts w:asciiTheme="minorHAnsi" w:hAnsiTheme="minorHAnsi" w:cstheme="minorHAnsi"/>
          <w:sz w:val="24"/>
          <w:szCs w:val="24"/>
        </w:rPr>
      </w:pPr>
    </w:p>
    <w:p w14:paraId="0F81D546" w14:textId="02DFA4DE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5" w:lineRule="exact"/>
        <w:rPr>
          <w:rFonts w:asciiTheme="minorHAnsi" w:hAnsiTheme="minorHAnsi" w:cstheme="minorHAnsi"/>
          <w:sz w:val="24"/>
          <w:szCs w:val="24"/>
        </w:rPr>
      </w:pPr>
    </w:p>
    <w:p w14:paraId="58C4823C" w14:textId="05C50A60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5" w:lineRule="exact"/>
        <w:rPr>
          <w:rFonts w:asciiTheme="minorHAnsi" w:hAnsiTheme="minorHAnsi" w:cstheme="minorHAnsi"/>
          <w:sz w:val="24"/>
          <w:szCs w:val="24"/>
        </w:rPr>
      </w:pPr>
    </w:p>
    <w:p w14:paraId="732BAF6E" w14:textId="6DF615C1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5" w:lineRule="exact"/>
        <w:rPr>
          <w:rFonts w:asciiTheme="minorHAnsi" w:hAnsiTheme="minorHAnsi" w:cstheme="minorHAnsi"/>
          <w:sz w:val="24"/>
          <w:szCs w:val="24"/>
        </w:rPr>
      </w:pPr>
    </w:p>
    <w:p w14:paraId="14AD84A0" w14:textId="5FC5BD2C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5" w:lineRule="exact"/>
        <w:rPr>
          <w:rFonts w:asciiTheme="minorHAnsi" w:hAnsiTheme="minorHAnsi" w:cstheme="minorHAnsi"/>
          <w:sz w:val="24"/>
          <w:szCs w:val="24"/>
        </w:rPr>
      </w:pPr>
    </w:p>
    <w:p w14:paraId="3FF73307" w14:textId="096D588E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5" w:lineRule="exact"/>
        <w:rPr>
          <w:rFonts w:asciiTheme="minorHAnsi" w:hAnsiTheme="minorHAnsi" w:cstheme="minorHAnsi"/>
          <w:sz w:val="24"/>
          <w:szCs w:val="24"/>
        </w:rPr>
      </w:pPr>
    </w:p>
    <w:p w14:paraId="42EAFE3A" w14:textId="77777777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5" w:lineRule="exact"/>
        <w:rPr>
          <w:rFonts w:asciiTheme="minorHAnsi" w:hAnsiTheme="minorHAnsi" w:cstheme="minorHAnsi"/>
          <w:sz w:val="24"/>
          <w:szCs w:val="24"/>
        </w:rPr>
      </w:pPr>
    </w:p>
    <w:p w14:paraId="46D6CE16" w14:textId="1FFC1FB6" w:rsidR="00813E80" w:rsidRPr="00E957C7" w:rsidRDefault="006D05A0" w:rsidP="006D05A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>5.</w:t>
      </w:r>
      <w:r w:rsidR="00813E80" w:rsidRPr="00E957C7">
        <w:rPr>
          <w:rFonts w:asciiTheme="minorHAnsi" w:hAnsiTheme="minorHAnsi" w:cstheme="minorHAnsi"/>
          <w:sz w:val="24"/>
          <w:szCs w:val="24"/>
        </w:rPr>
        <w:t xml:space="preserve">  Particular strengths displayed by student.</w:t>
      </w:r>
    </w:p>
    <w:p w14:paraId="39AD0559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3DB2FBA0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166C103B" w14:textId="27C9A226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7D5E4D83" w14:textId="25D0A642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5086FBA1" w14:textId="65703E88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1E1BC897" w14:textId="2AEB12E3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174053A0" w14:textId="19D4EDB4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18AFDE4C" w14:textId="2DEFBD29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6138A688" w14:textId="4C27CB37" w:rsidR="00CA495B" w:rsidRPr="00E957C7" w:rsidRDefault="00CA495B" w:rsidP="00CA495B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Theme="minorHAnsi" w:hAnsiTheme="minorHAnsi" w:cstheme="minorHAnsi"/>
          <w:sz w:val="24"/>
          <w:szCs w:val="24"/>
        </w:rPr>
      </w:pPr>
    </w:p>
    <w:p w14:paraId="2DABD626" w14:textId="34432920" w:rsidR="00CA495B" w:rsidRPr="00E957C7" w:rsidRDefault="00CA495B" w:rsidP="00CA495B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Theme="minorHAnsi" w:hAnsiTheme="minorHAnsi" w:cstheme="minorHAnsi"/>
          <w:sz w:val="24"/>
          <w:szCs w:val="24"/>
        </w:rPr>
      </w:pPr>
    </w:p>
    <w:p w14:paraId="0F8D88BE" w14:textId="43C3ABE0" w:rsidR="00CA495B" w:rsidRPr="00E957C7" w:rsidRDefault="00CA495B" w:rsidP="00CA495B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Theme="minorHAnsi" w:hAnsiTheme="minorHAnsi" w:cstheme="minorHAnsi"/>
          <w:sz w:val="24"/>
          <w:szCs w:val="24"/>
        </w:rPr>
      </w:pPr>
    </w:p>
    <w:p w14:paraId="44A59BD2" w14:textId="2057B343" w:rsidR="00CA495B" w:rsidRPr="00E957C7" w:rsidRDefault="00CA495B" w:rsidP="00CA495B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Theme="minorHAnsi" w:hAnsiTheme="minorHAnsi" w:cstheme="minorHAnsi"/>
          <w:sz w:val="24"/>
          <w:szCs w:val="24"/>
        </w:rPr>
      </w:pPr>
    </w:p>
    <w:p w14:paraId="5F84E15D" w14:textId="77777777" w:rsidR="00CA495B" w:rsidRPr="00E957C7" w:rsidRDefault="00CA495B" w:rsidP="00CA495B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Theme="minorHAnsi" w:hAnsiTheme="minorHAnsi" w:cstheme="minorHAnsi"/>
          <w:sz w:val="24"/>
          <w:szCs w:val="24"/>
        </w:rPr>
      </w:pPr>
    </w:p>
    <w:p w14:paraId="4AB75883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341" w:lineRule="exact"/>
        <w:rPr>
          <w:rFonts w:asciiTheme="minorHAnsi" w:hAnsiTheme="minorHAnsi" w:cstheme="minorHAnsi"/>
          <w:sz w:val="24"/>
          <w:szCs w:val="24"/>
        </w:rPr>
      </w:pPr>
    </w:p>
    <w:p w14:paraId="76CB7274" w14:textId="64421E77" w:rsidR="00813E80" w:rsidRPr="00E957C7" w:rsidRDefault="006D05A0" w:rsidP="00813E8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E957C7">
        <w:rPr>
          <w:rFonts w:asciiTheme="minorHAnsi" w:hAnsiTheme="minorHAnsi" w:cstheme="minorHAnsi"/>
          <w:sz w:val="24"/>
          <w:szCs w:val="24"/>
        </w:rPr>
        <w:t>6</w:t>
      </w:r>
      <w:r w:rsidR="00813E80" w:rsidRPr="00E957C7">
        <w:rPr>
          <w:rFonts w:asciiTheme="minorHAnsi" w:hAnsiTheme="minorHAnsi" w:cstheme="minorHAnsi"/>
          <w:sz w:val="24"/>
          <w:szCs w:val="24"/>
        </w:rPr>
        <w:t xml:space="preserve">. </w:t>
      </w:r>
      <w:r w:rsidR="00CA495B" w:rsidRPr="00E957C7">
        <w:rPr>
          <w:rFonts w:asciiTheme="minorHAnsi" w:hAnsiTheme="minorHAnsi" w:cstheme="minorHAnsi"/>
          <w:sz w:val="24"/>
          <w:szCs w:val="24"/>
        </w:rPr>
        <w:t>Suggested and discussed</w:t>
      </w:r>
      <w:r w:rsidR="00813E80" w:rsidRPr="00E957C7">
        <w:rPr>
          <w:rFonts w:asciiTheme="minorHAnsi" w:hAnsiTheme="minorHAnsi" w:cstheme="minorHAnsi"/>
          <w:sz w:val="24"/>
          <w:szCs w:val="24"/>
        </w:rPr>
        <w:t xml:space="preserve"> </w:t>
      </w:r>
      <w:r w:rsidR="00CA495B" w:rsidRPr="00E957C7">
        <w:rPr>
          <w:rFonts w:asciiTheme="minorHAnsi" w:hAnsiTheme="minorHAnsi" w:cstheme="minorHAnsi"/>
          <w:sz w:val="24"/>
          <w:szCs w:val="24"/>
        </w:rPr>
        <w:t>d</w:t>
      </w:r>
      <w:r w:rsidR="00813E80" w:rsidRPr="00E957C7">
        <w:rPr>
          <w:rFonts w:asciiTheme="minorHAnsi" w:hAnsiTheme="minorHAnsi" w:cstheme="minorHAnsi"/>
          <w:sz w:val="24"/>
          <w:szCs w:val="24"/>
        </w:rPr>
        <w:t>evelopmental goals.</w:t>
      </w:r>
    </w:p>
    <w:p w14:paraId="75F2B650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7B4903BC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3B213A0F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04BD278C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67A2CE05" w14:textId="07C68654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661BFA50" w14:textId="5A5EB8EF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7EE99BE9" w14:textId="630F39D8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5A2B0B94" w14:textId="40680D20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72CC4EBA" w14:textId="22F52810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320EB645" w14:textId="79734157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559EA35C" w14:textId="41EDEAE5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5F59314D" w14:textId="7BC53634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57BD63EC" w14:textId="17AF3877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3815FE01" w14:textId="77777777" w:rsidR="00CA495B" w:rsidRPr="00E957C7" w:rsidRDefault="00CA495B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6BC67D71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38C739E8" w14:textId="77777777" w:rsidR="00813E80" w:rsidRPr="00E957C7" w:rsidRDefault="00813E80" w:rsidP="00813E80">
      <w:pPr>
        <w:widowControl w:val="0"/>
        <w:autoSpaceDE w:val="0"/>
        <w:autoSpaceDN w:val="0"/>
        <w:adjustRightInd w:val="0"/>
        <w:spacing w:after="0" w:line="328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551"/>
      </w:tblGrid>
      <w:tr w:rsidR="00652DA6" w14:paraId="6FF596D5" w14:textId="77777777" w:rsidTr="00652DA6">
        <w:tc>
          <w:tcPr>
            <w:tcW w:w="2122" w:type="dxa"/>
            <w:tcBorders>
              <w:right w:val="nil"/>
            </w:tcBorders>
          </w:tcPr>
          <w:p w14:paraId="17BA5BF5" w14:textId="2A11ABD0" w:rsidR="00652DA6" w:rsidRDefault="00652D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Signed:</w:t>
            </w:r>
          </w:p>
        </w:tc>
        <w:tc>
          <w:tcPr>
            <w:tcW w:w="4677" w:type="dxa"/>
            <w:tcBorders>
              <w:left w:val="nil"/>
              <w:right w:val="nil"/>
            </w:tcBorders>
          </w:tcPr>
          <w:p w14:paraId="514E819F" w14:textId="2B028420" w:rsidR="00652DA6" w:rsidRDefault="00652D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63668B29" w14:textId="7EBEB7B6" w:rsidR="00652DA6" w:rsidRDefault="00652D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652DA6" w14:paraId="13076413" w14:textId="77777777" w:rsidTr="00652DA6">
        <w:tc>
          <w:tcPr>
            <w:tcW w:w="2122" w:type="dxa"/>
          </w:tcPr>
          <w:p w14:paraId="3AFA033B" w14:textId="77777777" w:rsidR="00652DA6" w:rsidRDefault="00652D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Student:</w:t>
            </w:r>
          </w:p>
          <w:p w14:paraId="3BA85BA5" w14:textId="4188DFAF" w:rsidR="00652DA6" w:rsidRDefault="00652D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71591D7" w14:textId="77777777" w:rsidR="00652DA6" w:rsidRDefault="00652D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D0A2EE" w14:textId="32EBB1ED" w:rsidR="00652DA6" w:rsidRDefault="00652D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2DA6" w14:paraId="4A695AB7" w14:textId="77777777" w:rsidTr="00652DA6">
        <w:tc>
          <w:tcPr>
            <w:tcW w:w="2122" w:type="dxa"/>
          </w:tcPr>
          <w:p w14:paraId="4B688417" w14:textId="77777777" w:rsidR="00652DA6" w:rsidRDefault="00652D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Placement Mentor:</w:t>
            </w:r>
          </w:p>
          <w:p w14:paraId="1D96D7B0" w14:textId="245AD34A" w:rsidR="00652DA6" w:rsidRDefault="00652D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816BE38" w14:textId="77777777" w:rsidR="00652DA6" w:rsidRDefault="00652D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DD49EA" w14:textId="60E0B899" w:rsidR="00652DA6" w:rsidRDefault="00652D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7353559" w14:textId="77777777" w:rsidR="00E35DE2" w:rsidRPr="00E957C7" w:rsidRDefault="00E35DE2">
      <w:pPr>
        <w:rPr>
          <w:rFonts w:asciiTheme="minorHAnsi" w:hAnsiTheme="minorHAnsi" w:cstheme="minorHAnsi"/>
          <w:sz w:val="24"/>
          <w:szCs w:val="24"/>
        </w:rPr>
      </w:pPr>
    </w:p>
    <w:sectPr w:rsidR="00E35DE2" w:rsidRPr="00E957C7" w:rsidSect="00DB56F6">
      <w:footerReference w:type="default" r:id="rId13"/>
      <w:pgSz w:w="11900" w:h="16838"/>
      <w:pgMar w:top="1440" w:right="1120" w:bottom="435" w:left="1420" w:header="720" w:footer="720" w:gutter="0"/>
      <w:pgNumType w:start="0"/>
      <w:cols w:space="720" w:equalWidth="0">
        <w:col w:w="936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0CD07" w14:textId="77777777" w:rsidR="00AD3A77" w:rsidRDefault="00433A37">
      <w:pPr>
        <w:spacing w:after="0" w:line="240" w:lineRule="auto"/>
      </w:pPr>
      <w:r>
        <w:separator/>
      </w:r>
    </w:p>
  </w:endnote>
  <w:endnote w:type="continuationSeparator" w:id="0">
    <w:p w14:paraId="47502C73" w14:textId="77777777" w:rsidR="00AD3A77" w:rsidRDefault="0043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CFDED" w14:textId="77777777" w:rsidR="00913813" w:rsidRPr="00913813" w:rsidRDefault="00813E80">
    <w:pPr>
      <w:pStyle w:val="Footer"/>
      <w:jc w:val="right"/>
      <w:rPr>
        <w:rFonts w:ascii="Arial" w:hAnsi="Arial" w:cs="Arial"/>
      </w:rPr>
    </w:pPr>
    <w:r w:rsidRPr="00913813">
      <w:rPr>
        <w:rFonts w:ascii="Arial" w:hAnsi="Arial" w:cs="Arial"/>
      </w:rPr>
      <w:fldChar w:fldCharType="begin"/>
    </w:r>
    <w:r w:rsidRPr="00913813">
      <w:rPr>
        <w:rFonts w:ascii="Arial" w:hAnsi="Arial" w:cs="Arial"/>
      </w:rPr>
      <w:instrText xml:space="preserve"> PAGE   \* MERGEFORMAT </w:instrText>
    </w:r>
    <w:r w:rsidRPr="0091381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913813">
      <w:rPr>
        <w:rFonts w:ascii="Arial" w:hAnsi="Arial" w:cs="Arial"/>
      </w:rPr>
      <w:fldChar w:fldCharType="end"/>
    </w:r>
  </w:p>
  <w:p w14:paraId="4666480F" w14:textId="77777777" w:rsidR="00F3484F" w:rsidRDefault="00CF2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0F60A" w14:textId="77777777" w:rsidR="00AD3A77" w:rsidRDefault="00433A37">
      <w:pPr>
        <w:spacing w:after="0" w:line="240" w:lineRule="auto"/>
      </w:pPr>
      <w:r>
        <w:separator/>
      </w:r>
    </w:p>
  </w:footnote>
  <w:footnote w:type="continuationSeparator" w:id="0">
    <w:p w14:paraId="25FA1753" w14:textId="77777777" w:rsidR="00AD3A77" w:rsidRDefault="0043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390C"/>
    <w:multiLevelType w:val="hybridMultilevel"/>
    <w:tmpl w:val="00000F3E"/>
    <w:lvl w:ilvl="0" w:tplc="0000009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4B706A5"/>
    <w:multiLevelType w:val="hybridMultilevel"/>
    <w:tmpl w:val="2844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56D19"/>
    <w:multiLevelType w:val="hybridMultilevel"/>
    <w:tmpl w:val="BBC29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810BF6"/>
    <w:multiLevelType w:val="hybridMultilevel"/>
    <w:tmpl w:val="FA0C2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pacing w:val="-3"/>
        <w:w w:val="99"/>
        <w:sz w:val="24"/>
      </w:rPr>
    </w:lvl>
    <w:lvl w:ilvl="1" w:tplc="4606A4A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2" w:tplc="82C8BFEA"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08ECADCA">
      <w:numFmt w:val="bullet"/>
      <w:lvlText w:val="•"/>
      <w:lvlJc w:val="left"/>
      <w:pPr>
        <w:ind w:left="2758" w:hanging="360"/>
      </w:pPr>
      <w:rPr>
        <w:rFonts w:hint="default"/>
      </w:rPr>
    </w:lvl>
    <w:lvl w:ilvl="4" w:tplc="B8F8A872">
      <w:numFmt w:val="bullet"/>
      <w:lvlText w:val="•"/>
      <w:lvlJc w:val="left"/>
      <w:pPr>
        <w:ind w:left="3777" w:hanging="360"/>
      </w:pPr>
      <w:rPr>
        <w:rFonts w:hint="default"/>
      </w:rPr>
    </w:lvl>
    <w:lvl w:ilvl="5" w:tplc="CD2CC5B0">
      <w:numFmt w:val="bullet"/>
      <w:lvlText w:val="•"/>
      <w:lvlJc w:val="left"/>
      <w:pPr>
        <w:ind w:left="4795" w:hanging="360"/>
      </w:pPr>
      <w:rPr>
        <w:rFonts w:hint="default"/>
      </w:rPr>
    </w:lvl>
    <w:lvl w:ilvl="6" w:tplc="9F283398">
      <w:numFmt w:val="bullet"/>
      <w:lvlText w:val="•"/>
      <w:lvlJc w:val="left"/>
      <w:pPr>
        <w:ind w:left="5814" w:hanging="360"/>
      </w:pPr>
      <w:rPr>
        <w:rFonts w:hint="default"/>
      </w:rPr>
    </w:lvl>
    <w:lvl w:ilvl="7" w:tplc="C472F4FA">
      <w:numFmt w:val="bullet"/>
      <w:lvlText w:val="•"/>
      <w:lvlJc w:val="left"/>
      <w:pPr>
        <w:ind w:left="6832" w:hanging="360"/>
      </w:pPr>
      <w:rPr>
        <w:rFonts w:hint="default"/>
      </w:rPr>
    </w:lvl>
    <w:lvl w:ilvl="8" w:tplc="C4100DE8">
      <w:numFmt w:val="bullet"/>
      <w:lvlText w:val="•"/>
      <w:lvlJc w:val="left"/>
      <w:pPr>
        <w:ind w:left="7851" w:hanging="360"/>
      </w:pPr>
      <w:rPr>
        <w:rFonts w:hint="default"/>
      </w:rPr>
    </w:lvl>
  </w:abstractNum>
  <w:abstractNum w:abstractNumId="9" w15:restartNumberingAfterBreak="0">
    <w:nsid w:val="55195584"/>
    <w:multiLevelType w:val="hybridMultilevel"/>
    <w:tmpl w:val="EC1C8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84C2C"/>
    <w:multiLevelType w:val="hybridMultilevel"/>
    <w:tmpl w:val="D220A8F2"/>
    <w:lvl w:ilvl="0" w:tplc="4606A4AA">
      <w:numFmt w:val="bullet"/>
      <w:lvlText w:val=""/>
      <w:lvlJc w:val="left"/>
      <w:pPr>
        <w:ind w:left="958" w:hanging="360"/>
      </w:pPr>
      <w:rPr>
        <w:rFonts w:ascii="Symbol" w:eastAsia="Times New Roman" w:hAnsi="Symbol" w:hint="default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572FC"/>
    <w:multiLevelType w:val="hybridMultilevel"/>
    <w:tmpl w:val="A4862406"/>
    <w:lvl w:ilvl="0" w:tplc="4606A4AA">
      <w:numFmt w:val="bullet"/>
      <w:lvlText w:val=""/>
      <w:lvlJc w:val="left"/>
      <w:pPr>
        <w:ind w:left="958" w:hanging="360"/>
      </w:pPr>
      <w:rPr>
        <w:rFonts w:ascii="Symbol" w:eastAsia="Times New Roman" w:hAnsi="Symbol" w:hint="default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E540A"/>
    <w:multiLevelType w:val="hybridMultilevel"/>
    <w:tmpl w:val="FA289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57041E"/>
    <w:multiLevelType w:val="hybridMultilevel"/>
    <w:tmpl w:val="5BAA11A8"/>
    <w:lvl w:ilvl="0" w:tplc="4606A4AA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84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</w:abstractNum>
  <w:abstractNum w:abstractNumId="14" w15:restartNumberingAfterBreak="0">
    <w:nsid w:val="75493D39"/>
    <w:multiLevelType w:val="hybridMultilevel"/>
    <w:tmpl w:val="F18C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12"/>
  </w:num>
  <w:num w:numId="12">
    <w:abstractNumId w:val="7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80"/>
    <w:rsid w:val="001E2450"/>
    <w:rsid w:val="002036A5"/>
    <w:rsid w:val="002717BE"/>
    <w:rsid w:val="003740C1"/>
    <w:rsid w:val="00433A37"/>
    <w:rsid w:val="00521AC6"/>
    <w:rsid w:val="005D6FEA"/>
    <w:rsid w:val="00652DA6"/>
    <w:rsid w:val="00666EC9"/>
    <w:rsid w:val="00677F7B"/>
    <w:rsid w:val="006D05A0"/>
    <w:rsid w:val="00743BBF"/>
    <w:rsid w:val="00791EB1"/>
    <w:rsid w:val="00813E80"/>
    <w:rsid w:val="009E3632"/>
    <w:rsid w:val="00A93981"/>
    <w:rsid w:val="00AD3A77"/>
    <w:rsid w:val="00B63AD3"/>
    <w:rsid w:val="00B86550"/>
    <w:rsid w:val="00BA1E13"/>
    <w:rsid w:val="00C35350"/>
    <w:rsid w:val="00CA495B"/>
    <w:rsid w:val="00CA7A61"/>
    <w:rsid w:val="00CB2AF2"/>
    <w:rsid w:val="00CF2471"/>
    <w:rsid w:val="00DB56F6"/>
    <w:rsid w:val="00E35DE2"/>
    <w:rsid w:val="00E90E3B"/>
    <w:rsid w:val="00E957C7"/>
    <w:rsid w:val="00FA751E"/>
    <w:rsid w:val="00FE50C3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30C0E"/>
  <w15:chartTrackingRefBased/>
  <w15:docId w15:val="{0D3D8A2C-117C-4764-AF5F-56836DB1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3E80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E80"/>
    <w:rPr>
      <w:rFonts w:cs="Times New Roman"/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813E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E80"/>
    <w:rPr>
      <w:rFonts w:ascii="Calibri" w:eastAsia="Times New Roman" w:hAnsi="Calibri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13E8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3E80"/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13E80"/>
    <w:pPr>
      <w:widowControl w:val="0"/>
      <w:autoSpaceDE w:val="0"/>
      <w:autoSpaceDN w:val="0"/>
      <w:spacing w:before="13" w:after="0" w:line="240" w:lineRule="auto"/>
      <w:ind w:left="958" w:hanging="360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5D6FEA"/>
    <w:pPr>
      <w:widowControl w:val="0"/>
      <w:autoSpaceDE w:val="0"/>
      <w:autoSpaceDN w:val="0"/>
      <w:spacing w:after="0" w:line="240" w:lineRule="auto"/>
      <w:ind w:left="84"/>
    </w:pPr>
    <w:rPr>
      <w:rFonts w:eastAsia="Calibri" w:cs="Calibri"/>
      <w:lang w:bidi="en-GB"/>
    </w:rPr>
  </w:style>
  <w:style w:type="paragraph" w:styleId="NoSpacing">
    <w:name w:val="No Spacing"/>
    <w:link w:val="NoSpacingChar"/>
    <w:uiPriority w:val="1"/>
    <w:qFormat/>
    <w:rsid w:val="00DB56F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56F6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65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nia.henry@uhi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san.menary@uhi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F2B48F1E0704FAA22816F18F4917B" ma:contentTypeVersion="2" ma:contentTypeDescription="Create a new document." ma:contentTypeScope="" ma:versionID="beadc0abbb86b4a225d3ab544db0b69a">
  <xsd:schema xmlns:xsd="http://www.w3.org/2001/XMLSchema" xmlns:xs="http://www.w3.org/2001/XMLSchema" xmlns:p="http://schemas.microsoft.com/office/2006/metadata/properties" xmlns:ns2="02ca0ef1-1782-47a0-a33d-ef3bd4306376" targetNamespace="http://schemas.microsoft.com/office/2006/metadata/properties" ma:root="true" ma:fieldsID="c2d656350f3649ea2adb1feb8c70acff" ns2:_="">
    <xsd:import namespace="02ca0ef1-1782-47a0-a33d-ef3bd430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a0ef1-1782-47a0-a33d-ef3bd4306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82AD9-D264-4DB6-B324-F21FAD07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a0ef1-1782-47a0-a33d-ef3bd430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7047-97E4-496D-B6A8-4152F9CB1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EB383-8919-4F07-B06B-5E4B461526F4}">
  <ds:schemaRefs>
    <ds:schemaRef ds:uri="http://purl.org/dc/dcmitype/"/>
    <ds:schemaRef ds:uri="http://schemas.microsoft.com/office/infopath/2007/PartnerControls"/>
    <ds:schemaRef ds:uri="02ca0ef1-1782-47a0-a33d-ef3bd4306376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1225</Words>
  <Characters>6987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College UHI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Beattie</dc:creator>
  <cp:keywords/>
  <dc:description/>
  <cp:lastModifiedBy>Evelyn Campbell</cp:lastModifiedBy>
  <cp:revision>2</cp:revision>
  <dcterms:created xsi:type="dcterms:W3CDTF">2019-10-30T10:23:00Z</dcterms:created>
  <dcterms:modified xsi:type="dcterms:W3CDTF">2019-10-30T10:23:00Z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0x010100085F2B48F1E0704FAA22816F18F4917B</vt:lpwstr>
  </property>
</Properties>
</file>